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34A95" w14:textId="77777777" w:rsidR="007873DA" w:rsidRPr="00BB03D8" w:rsidRDefault="007873DA" w:rsidP="007873DA">
      <w:pPr>
        <w:spacing w:line="360" w:lineRule="auto"/>
        <w:ind w:left="3240" w:firstLine="360"/>
        <w:jc w:val="both"/>
        <w:rPr>
          <w:rFonts w:ascii="Arial Narrow" w:hAnsi="Arial Narrow"/>
          <w:b/>
          <w:bCs/>
          <w:sz w:val="24"/>
          <w:szCs w:val="24"/>
          <w:lang w:val="en-US"/>
        </w:rPr>
      </w:pPr>
      <w:r w:rsidRPr="00BB03D8">
        <w:rPr>
          <w:rFonts w:ascii="Arial Narrow" w:hAnsi="Arial Narrow"/>
          <w:b/>
          <w:bCs/>
          <w:sz w:val="24"/>
          <w:szCs w:val="24"/>
          <w:lang w:val="en-US"/>
        </w:rPr>
        <w:t>CUSTOM VALUATION</w:t>
      </w:r>
    </w:p>
    <w:p w14:paraId="1C1124F3" w14:textId="77777777" w:rsidR="007873DA" w:rsidRPr="00321181" w:rsidRDefault="007873DA" w:rsidP="007873DA">
      <w:pPr>
        <w:pStyle w:val="ListParagraph"/>
        <w:spacing w:line="360" w:lineRule="auto"/>
        <w:jc w:val="both"/>
        <w:rPr>
          <w:rFonts w:ascii="Arial Narrow" w:hAnsi="Arial Narrow"/>
          <w:b/>
          <w:bCs/>
          <w:sz w:val="24"/>
          <w:szCs w:val="24"/>
          <w:lang w:val="en-US"/>
        </w:rPr>
      </w:pPr>
      <w:r w:rsidRPr="00321181">
        <w:rPr>
          <w:rFonts w:ascii="Arial Narrow" w:hAnsi="Arial Narrow"/>
          <w:b/>
          <w:bCs/>
          <w:sz w:val="24"/>
          <w:szCs w:val="24"/>
          <w:lang w:val="en-US"/>
        </w:rPr>
        <w:t>CUSTOMS CO-OPERATION AND MUTUAL ADMINISTRATIVE ASSISTANCE</w:t>
      </w:r>
    </w:p>
    <w:p w14:paraId="58C34A8E" w14:textId="77777777" w:rsidR="007873DA" w:rsidRPr="00374E56" w:rsidRDefault="007873DA" w:rsidP="007873DA">
      <w:pPr>
        <w:spacing w:line="360" w:lineRule="auto"/>
        <w:jc w:val="both"/>
        <w:rPr>
          <w:rFonts w:ascii="Arial Narrow" w:hAnsi="Arial Narrow"/>
          <w:b/>
          <w:bCs/>
          <w:sz w:val="24"/>
          <w:szCs w:val="24"/>
          <w:lang w:val="en-US"/>
        </w:rPr>
      </w:pPr>
      <w:r w:rsidRPr="00374E56">
        <w:rPr>
          <w:rFonts w:ascii="Arial Narrow" w:hAnsi="Arial Narrow"/>
          <w:b/>
          <w:bCs/>
          <w:sz w:val="24"/>
          <w:szCs w:val="24"/>
          <w:lang w:val="en-US"/>
        </w:rPr>
        <w:t>Article 1</w:t>
      </w:r>
    </w:p>
    <w:p w14:paraId="570FFFFA" w14:textId="77777777" w:rsidR="007873DA" w:rsidRPr="00374E56" w:rsidRDefault="007873DA" w:rsidP="007873DA">
      <w:pPr>
        <w:spacing w:line="360" w:lineRule="auto"/>
        <w:jc w:val="both"/>
        <w:rPr>
          <w:rFonts w:ascii="Arial Narrow" w:hAnsi="Arial Narrow"/>
          <w:b/>
          <w:bCs/>
          <w:sz w:val="24"/>
          <w:szCs w:val="24"/>
          <w:lang w:val="en-US"/>
        </w:rPr>
      </w:pPr>
      <w:r w:rsidRPr="00374E56">
        <w:rPr>
          <w:rFonts w:ascii="Arial Narrow" w:hAnsi="Arial Narrow"/>
          <w:b/>
          <w:bCs/>
          <w:sz w:val="24"/>
          <w:szCs w:val="24"/>
          <w:lang w:val="en-US"/>
        </w:rPr>
        <w:t>Definitions</w:t>
      </w:r>
    </w:p>
    <w:p w14:paraId="1BDC0439" w14:textId="77777777" w:rsidR="007873DA" w:rsidRPr="00374E56" w:rsidRDefault="007873DA" w:rsidP="007873DA">
      <w:pPr>
        <w:spacing w:line="360" w:lineRule="auto"/>
        <w:jc w:val="both"/>
        <w:rPr>
          <w:rFonts w:ascii="Arial Narrow" w:hAnsi="Arial Narrow"/>
          <w:sz w:val="24"/>
          <w:szCs w:val="24"/>
          <w:lang w:val="en-US"/>
        </w:rPr>
      </w:pPr>
      <w:r w:rsidRPr="00374E56">
        <w:rPr>
          <w:rFonts w:ascii="Arial Narrow" w:hAnsi="Arial Narrow"/>
          <w:sz w:val="24"/>
          <w:szCs w:val="24"/>
          <w:lang w:val="en-US"/>
        </w:rPr>
        <w:t>For purposes of this Annex, the following definitions shall apply:</w:t>
      </w:r>
    </w:p>
    <w:p w14:paraId="629AAF7C" w14:textId="77777777" w:rsidR="007873DA" w:rsidRPr="00374E56" w:rsidRDefault="007873DA" w:rsidP="007873DA">
      <w:pPr>
        <w:spacing w:line="360" w:lineRule="auto"/>
        <w:jc w:val="both"/>
        <w:rPr>
          <w:rFonts w:ascii="Arial Narrow" w:hAnsi="Arial Narrow"/>
          <w:sz w:val="24"/>
          <w:szCs w:val="24"/>
          <w:lang w:val="en-US"/>
        </w:rPr>
      </w:pPr>
      <w:r w:rsidRPr="00374E56">
        <w:rPr>
          <w:rFonts w:ascii="Arial Narrow" w:hAnsi="Arial Narrow"/>
          <w:b/>
          <w:bCs/>
          <w:sz w:val="24"/>
          <w:szCs w:val="24"/>
          <w:lang w:val="en-US"/>
        </w:rPr>
        <w:t>(a) “Customs’’</w:t>
      </w:r>
      <w:r w:rsidRPr="00374E56">
        <w:rPr>
          <w:rFonts w:ascii="Arial Narrow" w:hAnsi="Arial Narrow"/>
          <w:sz w:val="24"/>
          <w:szCs w:val="24"/>
          <w:lang w:val="en-US"/>
        </w:rPr>
        <w:t xml:space="preserve"> means the Government service responsible for the administration of the</w:t>
      </w:r>
    </w:p>
    <w:p w14:paraId="634B0B66"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Customs Law and the collection of duties and taxes and which also has the</w:t>
      </w:r>
    </w:p>
    <w:p w14:paraId="510142B6"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responsibility for the application of other laws and regulations relating to the</w:t>
      </w:r>
    </w:p>
    <w:p w14:paraId="38692738"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importation, exportation, movement or storage of goods;</w:t>
      </w:r>
    </w:p>
    <w:p w14:paraId="351266C9" w14:textId="77777777" w:rsidR="007873DA" w:rsidRPr="00374E56" w:rsidRDefault="007873DA" w:rsidP="007873DA">
      <w:pPr>
        <w:spacing w:line="360" w:lineRule="auto"/>
        <w:jc w:val="both"/>
        <w:rPr>
          <w:rFonts w:ascii="Arial Narrow" w:hAnsi="Arial Narrow"/>
          <w:sz w:val="24"/>
          <w:szCs w:val="24"/>
          <w:lang w:val="en-US"/>
        </w:rPr>
      </w:pPr>
      <w:r w:rsidRPr="00374E56">
        <w:rPr>
          <w:rFonts w:ascii="Arial Narrow" w:hAnsi="Arial Narrow"/>
          <w:b/>
          <w:bCs/>
          <w:sz w:val="24"/>
          <w:szCs w:val="24"/>
          <w:lang w:val="en-US"/>
        </w:rPr>
        <w:t>(b) "Customs Authority"</w:t>
      </w:r>
      <w:r w:rsidRPr="00374E56">
        <w:rPr>
          <w:rFonts w:ascii="Arial Narrow" w:hAnsi="Arial Narrow"/>
          <w:sz w:val="24"/>
          <w:szCs w:val="24"/>
          <w:lang w:val="en-US"/>
        </w:rPr>
        <w:t xml:space="preserve"> means the administrative authority responsible for</w:t>
      </w:r>
    </w:p>
    <w:p w14:paraId="1DFE05E3"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administering Customs Laws in a State Party;</w:t>
      </w:r>
    </w:p>
    <w:p w14:paraId="35349947" w14:textId="77777777" w:rsidR="007873DA" w:rsidRPr="00374E56" w:rsidRDefault="007873DA" w:rsidP="007873DA">
      <w:pPr>
        <w:spacing w:line="360" w:lineRule="auto"/>
        <w:jc w:val="both"/>
        <w:rPr>
          <w:rFonts w:ascii="Arial Narrow" w:hAnsi="Arial Narrow"/>
          <w:sz w:val="24"/>
          <w:szCs w:val="24"/>
          <w:lang w:val="en-US"/>
        </w:rPr>
      </w:pPr>
      <w:r w:rsidRPr="00374E56">
        <w:rPr>
          <w:rFonts w:ascii="Arial Narrow" w:hAnsi="Arial Narrow"/>
          <w:b/>
          <w:bCs/>
          <w:sz w:val="24"/>
          <w:szCs w:val="24"/>
          <w:lang w:val="en-US"/>
        </w:rPr>
        <w:t>(c) “Customs Cooperation”</w:t>
      </w:r>
      <w:r w:rsidRPr="00374E56">
        <w:rPr>
          <w:rFonts w:ascii="Arial Narrow" w:hAnsi="Arial Narrow"/>
          <w:sz w:val="24"/>
          <w:szCs w:val="24"/>
          <w:lang w:val="en-US"/>
        </w:rPr>
        <w:t xml:space="preserve"> means collaboration among Customs Authorities aimed at</w:t>
      </w:r>
    </w:p>
    <w:p w14:paraId="3DE8FB08"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the simplification of procedures and the improvement of Trade Facilitation, with the</w:t>
      </w:r>
    </w:p>
    <w:p w14:paraId="2DF32B43"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intention to enhance regulation of trade flows and enforcement of applicable laws in</w:t>
      </w:r>
    </w:p>
    <w:p w14:paraId="64CF7C82"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the State Parties by establishing international customs standards and harmonized</w:t>
      </w:r>
    </w:p>
    <w:p w14:paraId="06E878E6"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customs procedures as outlined in this Annex;</w:t>
      </w:r>
    </w:p>
    <w:p w14:paraId="1F72B1B9" w14:textId="77777777" w:rsidR="007873DA" w:rsidRPr="00374E56" w:rsidRDefault="007873DA" w:rsidP="007873DA">
      <w:pPr>
        <w:spacing w:line="360" w:lineRule="auto"/>
        <w:jc w:val="both"/>
        <w:rPr>
          <w:rFonts w:ascii="Arial Narrow" w:hAnsi="Arial Narrow"/>
          <w:sz w:val="24"/>
          <w:szCs w:val="24"/>
          <w:lang w:val="en-US"/>
        </w:rPr>
      </w:pPr>
      <w:r w:rsidRPr="00374E56">
        <w:rPr>
          <w:rFonts w:ascii="Arial Narrow" w:hAnsi="Arial Narrow"/>
          <w:b/>
          <w:bCs/>
          <w:sz w:val="24"/>
          <w:szCs w:val="24"/>
          <w:lang w:val="en-US"/>
        </w:rPr>
        <w:t>(d) “Customs Law”</w:t>
      </w:r>
      <w:r w:rsidRPr="00374E56">
        <w:rPr>
          <w:rFonts w:ascii="Arial Narrow" w:hAnsi="Arial Narrow"/>
          <w:sz w:val="24"/>
          <w:szCs w:val="24"/>
          <w:lang w:val="en-US"/>
        </w:rPr>
        <w:t xml:space="preserve"> means the statutory and regulatory provisions related to importation,</w:t>
      </w:r>
    </w:p>
    <w:p w14:paraId="0E18D975"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exportation and movement or storage of goods, the administration and enforcement</w:t>
      </w:r>
    </w:p>
    <w:p w14:paraId="6A5B0969"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of which are specifically charged to the Customs Authorities and any regulations made</w:t>
      </w:r>
    </w:p>
    <w:p w14:paraId="4184EBEB"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by the Customs Authorities under their statutory powers;</w:t>
      </w:r>
    </w:p>
    <w:p w14:paraId="235B69FE" w14:textId="77777777" w:rsidR="007873DA" w:rsidRPr="00374E56" w:rsidRDefault="007873DA" w:rsidP="007873DA">
      <w:pPr>
        <w:spacing w:line="360" w:lineRule="auto"/>
        <w:jc w:val="both"/>
        <w:rPr>
          <w:rFonts w:ascii="Arial Narrow" w:hAnsi="Arial Narrow"/>
          <w:sz w:val="24"/>
          <w:szCs w:val="24"/>
          <w:lang w:val="en-US"/>
        </w:rPr>
      </w:pPr>
      <w:r w:rsidRPr="00374E56">
        <w:rPr>
          <w:rFonts w:ascii="Arial Narrow" w:hAnsi="Arial Narrow"/>
          <w:b/>
          <w:bCs/>
          <w:sz w:val="24"/>
          <w:szCs w:val="24"/>
          <w:lang w:val="en-US"/>
        </w:rPr>
        <w:t>(e) "Customs Offence"</w:t>
      </w:r>
      <w:r w:rsidRPr="00374E56">
        <w:rPr>
          <w:rFonts w:ascii="Arial Narrow" w:hAnsi="Arial Narrow"/>
          <w:sz w:val="24"/>
          <w:szCs w:val="24"/>
          <w:lang w:val="en-US"/>
        </w:rPr>
        <w:t xml:space="preserve"> means any breach or attempted breach of Customs Laws of a</w:t>
      </w:r>
    </w:p>
    <w:p w14:paraId="04FE0407" w14:textId="77777777" w:rsidR="007873DA" w:rsidRPr="00321181" w:rsidRDefault="007873DA" w:rsidP="007873DA">
      <w:pPr>
        <w:pStyle w:val="ListParagraph"/>
        <w:spacing w:line="360" w:lineRule="auto"/>
        <w:jc w:val="both"/>
        <w:rPr>
          <w:rFonts w:ascii="Arial Narrow" w:hAnsi="Arial Narrow"/>
          <w:b/>
          <w:bCs/>
          <w:sz w:val="24"/>
          <w:szCs w:val="24"/>
          <w:lang w:val="en-US"/>
        </w:rPr>
      </w:pPr>
      <w:r w:rsidRPr="00321181">
        <w:rPr>
          <w:rFonts w:ascii="Arial Narrow" w:hAnsi="Arial Narrow"/>
          <w:sz w:val="24"/>
          <w:szCs w:val="24"/>
          <w:lang w:val="en-US"/>
        </w:rPr>
        <w:t>State Party</w:t>
      </w:r>
      <w:r w:rsidRPr="00321181">
        <w:rPr>
          <w:rFonts w:ascii="Arial Narrow" w:hAnsi="Arial Narrow"/>
          <w:b/>
          <w:bCs/>
          <w:sz w:val="24"/>
          <w:szCs w:val="24"/>
          <w:lang w:val="en-US"/>
        </w:rPr>
        <w:t>;</w:t>
      </w:r>
    </w:p>
    <w:p w14:paraId="1FED3059" w14:textId="77777777" w:rsidR="007873DA" w:rsidRPr="00374E56" w:rsidRDefault="007873DA" w:rsidP="007873DA">
      <w:pPr>
        <w:spacing w:line="360" w:lineRule="auto"/>
        <w:jc w:val="both"/>
        <w:rPr>
          <w:rFonts w:ascii="Arial Narrow" w:hAnsi="Arial Narrow"/>
          <w:sz w:val="24"/>
          <w:szCs w:val="24"/>
          <w:lang w:val="en-US"/>
        </w:rPr>
      </w:pPr>
      <w:r w:rsidRPr="00374E56">
        <w:rPr>
          <w:rFonts w:ascii="Arial Narrow" w:hAnsi="Arial Narrow"/>
          <w:b/>
          <w:bCs/>
          <w:sz w:val="24"/>
          <w:szCs w:val="24"/>
          <w:lang w:val="en-US"/>
        </w:rPr>
        <w:t>(f) “Mutual Administrative Assistance”</w:t>
      </w:r>
      <w:r w:rsidRPr="00374E56">
        <w:rPr>
          <w:rFonts w:ascii="Arial Narrow" w:hAnsi="Arial Narrow"/>
          <w:sz w:val="24"/>
          <w:szCs w:val="24"/>
          <w:lang w:val="en-US"/>
        </w:rPr>
        <w:t xml:space="preserve"> means actions of a Customs Authority on</w:t>
      </w:r>
    </w:p>
    <w:p w14:paraId="69649BD3"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behalf of or in collaboration with another Customs Authority for the proper application</w:t>
      </w:r>
    </w:p>
    <w:p w14:paraId="53BAD128"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of Customs Laws and for the prevention, investigation and repression of Customs</w:t>
      </w:r>
    </w:p>
    <w:p w14:paraId="40F6CDC3"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Offences;</w:t>
      </w:r>
    </w:p>
    <w:p w14:paraId="574090B3" w14:textId="77777777" w:rsidR="007873DA" w:rsidRPr="00374E56" w:rsidRDefault="007873DA" w:rsidP="007873DA">
      <w:pPr>
        <w:spacing w:line="360" w:lineRule="auto"/>
        <w:jc w:val="both"/>
        <w:rPr>
          <w:rFonts w:ascii="Arial Narrow" w:hAnsi="Arial Narrow"/>
          <w:sz w:val="24"/>
          <w:szCs w:val="24"/>
          <w:lang w:val="en-US"/>
        </w:rPr>
      </w:pPr>
      <w:r w:rsidRPr="00374E56">
        <w:rPr>
          <w:rFonts w:ascii="Arial Narrow" w:hAnsi="Arial Narrow"/>
          <w:b/>
          <w:bCs/>
          <w:sz w:val="24"/>
          <w:szCs w:val="24"/>
          <w:lang w:val="en-US"/>
        </w:rPr>
        <w:t>(g) “Trade Facilitation”</w:t>
      </w:r>
      <w:r w:rsidRPr="00374E56">
        <w:rPr>
          <w:rFonts w:ascii="Arial Narrow" w:hAnsi="Arial Narrow"/>
          <w:sz w:val="24"/>
          <w:szCs w:val="24"/>
          <w:lang w:val="en-US"/>
        </w:rPr>
        <w:t xml:space="preserve"> means the simplification and harmonization of international trade</w:t>
      </w:r>
    </w:p>
    <w:p w14:paraId="62FBFB37"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lastRenderedPageBreak/>
        <w:t>procedures, including activities, practices, and formalities involved in collecting,</w:t>
      </w:r>
    </w:p>
    <w:p w14:paraId="77E1652A"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presenting, communicating, and processing data required for the movement of goods</w:t>
      </w:r>
    </w:p>
    <w:p w14:paraId="1CF2E396"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in international trade.</w:t>
      </w:r>
    </w:p>
    <w:p w14:paraId="2D11B78D" w14:textId="77777777" w:rsidR="007873DA" w:rsidRPr="00321181" w:rsidRDefault="007873DA" w:rsidP="007873DA">
      <w:pPr>
        <w:spacing w:line="360" w:lineRule="auto"/>
        <w:jc w:val="center"/>
        <w:rPr>
          <w:rFonts w:ascii="Arial Narrow" w:hAnsi="Arial Narrow"/>
          <w:b/>
          <w:bCs/>
          <w:sz w:val="24"/>
          <w:szCs w:val="24"/>
          <w:lang w:val="en-US"/>
        </w:rPr>
      </w:pPr>
      <w:r w:rsidRPr="00321181">
        <w:rPr>
          <w:rFonts w:ascii="Arial Narrow" w:hAnsi="Arial Narrow"/>
          <w:b/>
          <w:bCs/>
          <w:sz w:val="24"/>
          <w:szCs w:val="24"/>
          <w:lang w:val="en-US"/>
        </w:rPr>
        <w:t>Article 2</w:t>
      </w:r>
    </w:p>
    <w:p w14:paraId="1BBB6FB2" w14:textId="77777777" w:rsidR="007873DA" w:rsidRPr="00321181" w:rsidRDefault="007873DA" w:rsidP="007873DA">
      <w:pPr>
        <w:spacing w:line="360" w:lineRule="auto"/>
        <w:jc w:val="center"/>
        <w:rPr>
          <w:rFonts w:ascii="Arial Narrow" w:hAnsi="Arial Narrow"/>
          <w:b/>
          <w:bCs/>
          <w:sz w:val="24"/>
          <w:szCs w:val="24"/>
          <w:lang w:val="en-US"/>
        </w:rPr>
      </w:pPr>
      <w:r w:rsidRPr="00321181">
        <w:rPr>
          <w:rFonts w:ascii="Arial Narrow" w:hAnsi="Arial Narrow"/>
          <w:b/>
          <w:bCs/>
          <w:sz w:val="24"/>
          <w:szCs w:val="24"/>
          <w:lang w:val="en-US"/>
        </w:rPr>
        <w:t>Objectives and Scope</w:t>
      </w:r>
    </w:p>
    <w:p w14:paraId="00B8C07B" w14:textId="77777777" w:rsidR="007873DA" w:rsidRPr="00374E56" w:rsidRDefault="007873DA" w:rsidP="007873DA">
      <w:pPr>
        <w:spacing w:line="360" w:lineRule="auto"/>
        <w:rPr>
          <w:rFonts w:ascii="Arial Narrow" w:hAnsi="Arial Narrow"/>
          <w:sz w:val="24"/>
          <w:szCs w:val="24"/>
          <w:lang w:val="en-US"/>
        </w:rPr>
      </w:pPr>
      <w:r w:rsidRPr="00374E56">
        <w:rPr>
          <w:rFonts w:ascii="Arial Narrow" w:hAnsi="Arial Narrow"/>
          <w:sz w:val="24"/>
          <w:szCs w:val="24"/>
          <w:lang w:val="en-US"/>
        </w:rPr>
        <w:t>1. State Parties, through their Customs Authorities, and in accordance with the</w:t>
      </w:r>
      <w:r>
        <w:rPr>
          <w:rFonts w:ascii="Arial Narrow" w:hAnsi="Arial Narrow"/>
          <w:sz w:val="24"/>
          <w:szCs w:val="24"/>
          <w:lang w:val="en-US"/>
        </w:rPr>
        <w:t xml:space="preserve"> </w:t>
      </w:r>
      <w:r w:rsidRPr="00374E56">
        <w:rPr>
          <w:rFonts w:ascii="Arial Narrow" w:hAnsi="Arial Narrow"/>
          <w:sz w:val="24"/>
          <w:szCs w:val="24"/>
          <w:lang w:val="en-US"/>
        </w:rPr>
        <w:t>provisions set out in this Annex, shall afford each other:</w:t>
      </w:r>
    </w:p>
    <w:p w14:paraId="4ABCE6BB" w14:textId="77777777" w:rsidR="007873DA" w:rsidRPr="00374E56" w:rsidRDefault="007873DA" w:rsidP="007873DA">
      <w:pPr>
        <w:spacing w:line="360" w:lineRule="auto"/>
        <w:rPr>
          <w:rFonts w:ascii="Arial Narrow" w:hAnsi="Arial Narrow"/>
          <w:sz w:val="24"/>
          <w:szCs w:val="24"/>
          <w:lang w:val="en-US"/>
        </w:rPr>
      </w:pPr>
      <w:r w:rsidRPr="00374E56">
        <w:rPr>
          <w:rFonts w:ascii="Arial Narrow" w:hAnsi="Arial Narrow"/>
          <w:sz w:val="24"/>
          <w:szCs w:val="24"/>
          <w:lang w:val="en-US"/>
        </w:rPr>
        <w:t>(a) cooperation in all areas of Customs administration aimed at improving th</w:t>
      </w:r>
      <w:r>
        <w:rPr>
          <w:rFonts w:ascii="Arial Narrow" w:hAnsi="Arial Narrow"/>
          <w:sz w:val="24"/>
          <w:szCs w:val="24"/>
          <w:lang w:val="en-US"/>
        </w:rPr>
        <w:t xml:space="preserve">e </w:t>
      </w:r>
      <w:r w:rsidRPr="00374E56">
        <w:rPr>
          <w:rFonts w:ascii="Arial Narrow" w:hAnsi="Arial Narrow"/>
          <w:sz w:val="24"/>
          <w:szCs w:val="24"/>
          <w:lang w:val="en-US"/>
        </w:rPr>
        <w:t>regulation of trade flows and the enforcement of applicable laws within the State</w:t>
      </w:r>
      <w:r>
        <w:rPr>
          <w:rFonts w:ascii="Arial Narrow" w:hAnsi="Arial Narrow"/>
          <w:sz w:val="24"/>
          <w:szCs w:val="24"/>
          <w:lang w:val="en-US"/>
        </w:rPr>
        <w:t xml:space="preserve"> </w:t>
      </w:r>
      <w:r w:rsidRPr="00374E56">
        <w:rPr>
          <w:rFonts w:ascii="Arial Narrow" w:hAnsi="Arial Narrow"/>
          <w:sz w:val="24"/>
          <w:szCs w:val="24"/>
          <w:lang w:val="en-US"/>
        </w:rPr>
        <w:t>Parties, by:</w:t>
      </w:r>
    </w:p>
    <w:p w14:paraId="4BEC68AE" w14:textId="77777777" w:rsidR="007873DA" w:rsidRPr="00374E56" w:rsidRDefault="007873DA" w:rsidP="007873DA">
      <w:pPr>
        <w:spacing w:line="360" w:lineRule="auto"/>
        <w:ind w:firstLine="720"/>
        <w:rPr>
          <w:rFonts w:ascii="Arial Narrow" w:hAnsi="Arial Narrow"/>
          <w:sz w:val="24"/>
          <w:szCs w:val="24"/>
          <w:lang w:val="en-US"/>
        </w:rPr>
      </w:pPr>
      <w:r w:rsidRPr="00374E56">
        <w:rPr>
          <w:rFonts w:ascii="Arial Narrow" w:hAnsi="Arial Narrow"/>
          <w:sz w:val="24"/>
          <w:szCs w:val="24"/>
          <w:lang w:val="en-US"/>
        </w:rPr>
        <w:t>(</w:t>
      </w:r>
      <w:proofErr w:type="spellStart"/>
      <w:r w:rsidRPr="00374E56">
        <w:rPr>
          <w:rFonts w:ascii="Arial Narrow" w:hAnsi="Arial Narrow"/>
          <w:sz w:val="24"/>
          <w:szCs w:val="24"/>
          <w:lang w:val="en-US"/>
        </w:rPr>
        <w:t>i</w:t>
      </w:r>
      <w:proofErr w:type="spellEnd"/>
      <w:r w:rsidRPr="00374E56">
        <w:rPr>
          <w:rFonts w:ascii="Arial Narrow" w:hAnsi="Arial Narrow"/>
          <w:sz w:val="24"/>
          <w:szCs w:val="24"/>
          <w:lang w:val="en-US"/>
        </w:rPr>
        <w:t>) providing for common measures for which State Parties are encouraged to</w:t>
      </w:r>
    </w:p>
    <w:p w14:paraId="4778AADC" w14:textId="77777777" w:rsidR="007873DA" w:rsidRPr="00321181" w:rsidRDefault="007873DA" w:rsidP="007873DA">
      <w:pPr>
        <w:pStyle w:val="ListParagraph"/>
        <w:spacing w:line="360" w:lineRule="auto"/>
        <w:rPr>
          <w:rFonts w:ascii="Arial Narrow" w:hAnsi="Arial Narrow"/>
          <w:sz w:val="24"/>
          <w:szCs w:val="24"/>
          <w:lang w:val="en-US"/>
        </w:rPr>
      </w:pPr>
      <w:r w:rsidRPr="00321181">
        <w:rPr>
          <w:rFonts w:ascii="Arial Narrow" w:hAnsi="Arial Narrow"/>
          <w:sz w:val="24"/>
          <w:szCs w:val="24"/>
          <w:lang w:val="en-US"/>
        </w:rPr>
        <w:t>comply with in the formulation of their Customs Law and procedures; and</w:t>
      </w:r>
    </w:p>
    <w:p w14:paraId="7B3F96FB" w14:textId="77777777" w:rsidR="007873DA" w:rsidRPr="00321181" w:rsidRDefault="007873DA" w:rsidP="007873DA">
      <w:pPr>
        <w:pStyle w:val="ListParagraph"/>
        <w:spacing w:line="360" w:lineRule="auto"/>
        <w:rPr>
          <w:rFonts w:ascii="Arial Narrow" w:hAnsi="Arial Narrow"/>
          <w:sz w:val="24"/>
          <w:szCs w:val="24"/>
          <w:lang w:val="en-US"/>
        </w:rPr>
      </w:pPr>
      <w:r w:rsidRPr="00321181">
        <w:rPr>
          <w:rFonts w:ascii="Arial Narrow" w:hAnsi="Arial Narrow"/>
          <w:sz w:val="24"/>
          <w:szCs w:val="24"/>
          <w:lang w:val="en-US"/>
        </w:rPr>
        <w:t>(ii) establishing appropriate institutional arrangements at continental, regional</w:t>
      </w:r>
    </w:p>
    <w:p w14:paraId="51900BF3" w14:textId="77777777" w:rsidR="007873DA" w:rsidRPr="00321181" w:rsidRDefault="007873DA" w:rsidP="007873DA">
      <w:pPr>
        <w:pStyle w:val="ListParagraph"/>
        <w:spacing w:line="360" w:lineRule="auto"/>
        <w:rPr>
          <w:rFonts w:ascii="Arial Narrow" w:hAnsi="Arial Narrow"/>
          <w:sz w:val="24"/>
          <w:szCs w:val="24"/>
          <w:lang w:val="en-US"/>
        </w:rPr>
      </w:pPr>
      <w:r w:rsidRPr="00321181">
        <w:rPr>
          <w:rFonts w:ascii="Arial Narrow" w:hAnsi="Arial Narrow"/>
          <w:sz w:val="24"/>
          <w:szCs w:val="24"/>
          <w:lang w:val="en-US"/>
        </w:rPr>
        <w:t>and national levels.</w:t>
      </w:r>
    </w:p>
    <w:p w14:paraId="1E27515B" w14:textId="77777777" w:rsidR="007873DA" w:rsidRPr="00374E56" w:rsidRDefault="007873DA" w:rsidP="007873DA">
      <w:pPr>
        <w:spacing w:line="360" w:lineRule="auto"/>
        <w:rPr>
          <w:rFonts w:ascii="Arial Narrow" w:hAnsi="Arial Narrow"/>
          <w:sz w:val="24"/>
          <w:szCs w:val="24"/>
          <w:lang w:val="en-US"/>
        </w:rPr>
      </w:pPr>
      <w:r w:rsidRPr="00374E56">
        <w:rPr>
          <w:rFonts w:ascii="Arial Narrow" w:hAnsi="Arial Narrow"/>
          <w:sz w:val="24"/>
          <w:szCs w:val="24"/>
          <w:lang w:val="en-US"/>
        </w:rPr>
        <w:t>(b) Mutual Administrative Assistance within the scope of this Annex to:</w:t>
      </w:r>
    </w:p>
    <w:p w14:paraId="6568CEFF" w14:textId="77777777" w:rsidR="007873DA" w:rsidRPr="00321181" w:rsidRDefault="007873DA" w:rsidP="007873DA">
      <w:pPr>
        <w:pStyle w:val="ListParagraph"/>
        <w:spacing w:line="360" w:lineRule="auto"/>
        <w:rPr>
          <w:rFonts w:ascii="Arial Narrow" w:hAnsi="Arial Narrow"/>
          <w:sz w:val="24"/>
          <w:szCs w:val="24"/>
          <w:lang w:val="en-US"/>
        </w:rPr>
      </w:pPr>
      <w:r w:rsidRPr="00321181">
        <w:rPr>
          <w:rFonts w:ascii="Arial Narrow" w:hAnsi="Arial Narrow"/>
          <w:sz w:val="24"/>
          <w:szCs w:val="24"/>
          <w:lang w:val="en-US"/>
        </w:rPr>
        <w:t>(</w:t>
      </w:r>
      <w:proofErr w:type="spellStart"/>
      <w:r w:rsidRPr="00321181">
        <w:rPr>
          <w:rFonts w:ascii="Arial Narrow" w:hAnsi="Arial Narrow"/>
          <w:sz w:val="24"/>
          <w:szCs w:val="24"/>
          <w:lang w:val="en-US"/>
        </w:rPr>
        <w:t>i</w:t>
      </w:r>
      <w:proofErr w:type="spellEnd"/>
      <w:r w:rsidRPr="00321181">
        <w:rPr>
          <w:rFonts w:ascii="Arial Narrow" w:hAnsi="Arial Narrow"/>
          <w:sz w:val="24"/>
          <w:szCs w:val="24"/>
          <w:lang w:val="en-US"/>
        </w:rPr>
        <w:t>) ensure that the Customs Law in their territories are observed;</w:t>
      </w:r>
    </w:p>
    <w:p w14:paraId="00D9FCA9" w14:textId="77777777" w:rsidR="007873DA" w:rsidRPr="00321181" w:rsidRDefault="007873DA" w:rsidP="007873DA">
      <w:pPr>
        <w:pStyle w:val="ListParagraph"/>
        <w:spacing w:line="360" w:lineRule="auto"/>
        <w:rPr>
          <w:rFonts w:ascii="Arial Narrow" w:hAnsi="Arial Narrow"/>
          <w:sz w:val="24"/>
          <w:szCs w:val="24"/>
          <w:lang w:val="en-US"/>
        </w:rPr>
      </w:pPr>
      <w:r w:rsidRPr="00321181">
        <w:rPr>
          <w:rFonts w:ascii="Arial Narrow" w:hAnsi="Arial Narrow"/>
          <w:sz w:val="24"/>
          <w:szCs w:val="24"/>
          <w:lang w:val="en-US"/>
        </w:rPr>
        <w:t>(ii) prevent, investigate and combat customs offences;</w:t>
      </w:r>
    </w:p>
    <w:p w14:paraId="45BE81B6" w14:textId="77777777" w:rsidR="007873DA" w:rsidRPr="00321181" w:rsidRDefault="007873DA" w:rsidP="007873DA">
      <w:pPr>
        <w:pStyle w:val="ListParagraph"/>
        <w:spacing w:line="360" w:lineRule="auto"/>
        <w:rPr>
          <w:rFonts w:ascii="Arial Narrow" w:hAnsi="Arial Narrow"/>
          <w:sz w:val="24"/>
          <w:szCs w:val="24"/>
          <w:lang w:val="en-US"/>
        </w:rPr>
      </w:pPr>
      <w:r w:rsidRPr="00321181">
        <w:rPr>
          <w:rFonts w:ascii="Arial Narrow" w:hAnsi="Arial Narrow"/>
          <w:sz w:val="24"/>
          <w:szCs w:val="24"/>
          <w:lang w:val="en-US"/>
        </w:rPr>
        <w:t>(iii) make available documents necessary for the application of Customs Law;</w:t>
      </w:r>
    </w:p>
    <w:p w14:paraId="3883044D" w14:textId="77777777" w:rsidR="007873DA" w:rsidRPr="00321181" w:rsidRDefault="007873DA" w:rsidP="007873DA">
      <w:pPr>
        <w:pStyle w:val="ListParagraph"/>
        <w:spacing w:line="360" w:lineRule="auto"/>
        <w:rPr>
          <w:rFonts w:ascii="Arial Narrow" w:hAnsi="Arial Narrow"/>
          <w:sz w:val="24"/>
          <w:szCs w:val="24"/>
          <w:lang w:val="en-US"/>
        </w:rPr>
      </w:pPr>
      <w:r w:rsidRPr="00321181">
        <w:rPr>
          <w:rFonts w:ascii="Arial Narrow" w:hAnsi="Arial Narrow"/>
          <w:sz w:val="24"/>
          <w:szCs w:val="24"/>
          <w:lang w:val="en-US"/>
        </w:rPr>
        <w:t>(iv) facilitate the simplification and harmonization of their customs procedures;</w:t>
      </w:r>
    </w:p>
    <w:p w14:paraId="1548D378" w14:textId="77777777" w:rsidR="007873DA" w:rsidRPr="00321181" w:rsidRDefault="007873DA" w:rsidP="007873DA">
      <w:pPr>
        <w:pStyle w:val="ListParagraph"/>
        <w:spacing w:line="360" w:lineRule="auto"/>
        <w:rPr>
          <w:rFonts w:ascii="Arial Narrow" w:hAnsi="Arial Narrow"/>
          <w:sz w:val="24"/>
          <w:szCs w:val="24"/>
          <w:lang w:val="en-US"/>
        </w:rPr>
      </w:pPr>
      <w:r w:rsidRPr="00321181">
        <w:rPr>
          <w:rFonts w:ascii="Arial Narrow" w:hAnsi="Arial Narrow"/>
          <w:sz w:val="24"/>
          <w:szCs w:val="24"/>
          <w:lang w:val="en-US"/>
        </w:rPr>
        <w:t>and</w:t>
      </w:r>
    </w:p>
    <w:p w14:paraId="25E55FBD" w14:textId="77777777" w:rsidR="007873DA" w:rsidRPr="00321181" w:rsidRDefault="007873DA" w:rsidP="007873DA">
      <w:pPr>
        <w:pStyle w:val="ListParagraph"/>
        <w:spacing w:line="360" w:lineRule="auto"/>
        <w:rPr>
          <w:rFonts w:ascii="Arial Narrow" w:hAnsi="Arial Narrow"/>
          <w:sz w:val="24"/>
          <w:szCs w:val="24"/>
          <w:lang w:val="en-US"/>
        </w:rPr>
      </w:pPr>
      <w:r w:rsidRPr="00321181">
        <w:rPr>
          <w:rFonts w:ascii="Arial Narrow" w:hAnsi="Arial Narrow"/>
          <w:sz w:val="24"/>
          <w:szCs w:val="24"/>
          <w:lang w:val="en-US"/>
        </w:rPr>
        <w:t>(v) ensure the smooth flow of trade and the integrity of the international supply</w:t>
      </w:r>
    </w:p>
    <w:p w14:paraId="6B969187" w14:textId="77777777" w:rsidR="007873DA" w:rsidRPr="00321181" w:rsidRDefault="007873DA" w:rsidP="007873DA">
      <w:pPr>
        <w:pStyle w:val="ListParagraph"/>
        <w:spacing w:line="360" w:lineRule="auto"/>
        <w:rPr>
          <w:rFonts w:ascii="Arial Narrow" w:hAnsi="Arial Narrow"/>
          <w:sz w:val="24"/>
          <w:szCs w:val="24"/>
          <w:lang w:val="en-US"/>
        </w:rPr>
      </w:pPr>
      <w:r w:rsidRPr="00321181">
        <w:rPr>
          <w:rFonts w:ascii="Arial Narrow" w:hAnsi="Arial Narrow"/>
          <w:sz w:val="24"/>
          <w:szCs w:val="24"/>
          <w:lang w:val="en-US"/>
        </w:rPr>
        <w:t>chain.</w:t>
      </w:r>
    </w:p>
    <w:p w14:paraId="0A59C6E8" w14:textId="77777777" w:rsidR="007873DA" w:rsidRPr="00374E56" w:rsidRDefault="007873DA" w:rsidP="007873DA">
      <w:pPr>
        <w:spacing w:line="360" w:lineRule="auto"/>
        <w:rPr>
          <w:rFonts w:ascii="Arial Narrow" w:hAnsi="Arial Narrow"/>
          <w:sz w:val="24"/>
          <w:szCs w:val="24"/>
          <w:lang w:val="en-US"/>
        </w:rPr>
      </w:pPr>
      <w:r w:rsidRPr="00374E56">
        <w:rPr>
          <w:rFonts w:ascii="Arial Narrow" w:hAnsi="Arial Narrow"/>
          <w:sz w:val="24"/>
          <w:szCs w:val="24"/>
          <w:lang w:val="en-US"/>
        </w:rPr>
        <w:t>2. State Parties shall cooperate in the form of Mutual Administrative Assistance i</w:t>
      </w:r>
      <w:r>
        <w:rPr>
          <w:rFonts w:ascii="Arial Narrow" w:hAnsi="Arial Narrow"/>
          <w:sz w:val="24"/>
          <w:szCs w:val="24"/>
          <w:lang w:val="en-US"/>
        </w:rPr>
        <w:t xml:space="preserve">n </w:t>
      </w:r>
      <w:r w:rsidRPr="00374E56">
        <w:rPr>
          <w:rFonts w:ascii="Arial Narrow" w:hAnsi="Arial Narrow"/>
          <w:sz w:val="24"/>
          <w:szCs w:val="24"/>
          <w:lang w:val="en-US"/>
        </w:rPr>
        <w:t>accordance with the framework of the Agreement within their competence and</w:t>
      </w:r>
      <w:r>
        <w:rPr>
          <w:rFonts w:ascii="Arial Narrow" w:hAnsi="Arial Narrow"/>
          <w:sz w:val="24"/>
          <w:szCs w:val="24"/>
          <w:lang w:val="en-US"/>
        </w:rPr>
        <w:t xml:space="preserve"> </w:t>
      </w:r>
      <w:r w:rsidRPr="00374E56">
        <w:rPr>
          <w:rFonts w:ascii="Arial Narrow" w:hAnsi="Arial Narrow"/>
          <w:sz w:val="24"/>
          <w:szCs w:val="24"/>
          <w:lang w:val="en-US"/>
        </w:rPr>
        <w:t>available resources of their Customs Authorities.</w:t>
      </w:r>
    </w:p>
    <w:p w14:paraId="31306442" w14:textId="77777777" w:rsidR="007873DA" w:rsidRPr="00374E56" w:rsidRDefault="007873DA" w:rsidP="007873DA">
      <w:pPr>
        <w:spacing w:line="360" w:lineRule="auto"/>
        <w:rPr>
          <w:rFonts w:ascii="Arial Narrow" w:hAnsi="Arial Narrow"/>
          <w:sz w:val="24"/>
          <w:szCs w:val="24"/>
          <w:lang w:val="en-US"/>
        </w:rPr>
      </w:pPr>
      <w:r w:rsidRPr="00374E56">
        <w:rPr>
          <w:rFonts w:ascii="Arial Narrow" w:hAnsi="Arial Narrow"/>
          <w:sz w:val="24"/>
          <w:szCs w:val="24"/>
          <w:lang w:val="en-US"/>
        </w:rPr>
        <w:t>3. Cooperation in Customs matters shall apply to any administrative authority of State</w:t>
      </w:r>
      <w:r>
        <w:rPr>
          <w:rFonts w:ascii="Arial Narrow" w:hAnsi="Arial Narrow"/>
          <w:sz w:val="24"/>
          <w:szCs w:val="24"/>
          <w:lang w:val="en-US"/>
        </w:rPr>
        <w:t xml:space="preserve"> </w:t>
      </w:r>
      <w:r w:rsidRPr="00374E56">
        <w:rPr>
          <w:rFonts w:ascii="Arial Narrow" w:hAnsi="Arial Narrow"/>
          <w:sz w:val="24"/>
          <w:szCs w:val="24"/>
          <w:lang w:val="en-US"/>
        </w:rPr>
        <w:t>Parties that is competent in matters covered by Customs Law. This co-operation</w:t>
      </w:r>
      <w:r>
        <w:rPr>
          <w:rFonts w:ascii="Arial Narrow" w:hAnsi="Arial Narrow"/>
          <w:sz w:val="24"/>
          <w:szCs w:val="24"/>
          <w:lang w:val="en-US"/>
        </w:rPr>
        <w:t xml:space="preserve"> </w:t>
      </w:r>
      <w:r w:rsidRPr="00374E56">
        <w:rPr>
          <w:rFonts w:ascii="Arial Narrow" w:hAnsi="Arial Narrow"/>
          <w:sz w:val="24"/>
          <w:szCs w:val="24"/>
          <w:lang w:val="en-US"/>
        </w:rPr>
        <w:t>shall be channeled through the Customs Authorities of the State Parties.</w:t>
      </w:r>
    </w:p>
    <w:p w14:paraId="288317BD" w14:textId="77777777" w:rsidR="007873DA" w:rsidRPr="00374E56" w:rsidRDefault="007873DA" w:rsidP="007873DA">
      <w:pPr>
        <w:spacing w:line="360" w:lineRule="auto"/>
        <w:jc w:val="both"/>
        <w:rPr>
          <w:rFonts w:ascii="Arial Narrow" w:hAnsi="Arial Narrow"/>
          <w:sz w:val="24"/>
          <w:szCs w:val="24"/>
          <w:lang w:val="en-US"/>
        </w:rPr>
      </w:pPr>
      <w:r w:rsidRPr="00374E56">
        <w:rPr>
          <w:rFonts w:ascii="Arial Narrow" w:hAnsi="Arial Narrow"/>
          <w:sz w:val="24"/>
          <w:szCs w:val="24"/>
          <w:lang w:val="en-US"/>
        </w:rPr>
        <w:t>4. The provisions of this Annex shall not provide a right on the part of any private</w:t>
      </w:r>
      <w:r>
        <w:rPr>
          <w:rFonts w:ascii="Arial Narrow" w:hAnsi="Arial Narrow"/>
          <w:sz w:val="24"/>
          <w:szCs w:val="24"/>
          <w:lang w:val="en-US"/>
        </w:rPr>
        <w:t xml:space="preserve"> </w:t>
      </w:r>
      <w:r w:rsidRPr="00374E56">
        <w:rPr>
          <w:rFonts w:ascii="Arial Narrow" w:hAnsi="Arial Narrow"/>
          <w:sz w:val="24"/>
          <w:szCs w:val="24"/>
          <w:lang w:val="en-US"/>
        </w:rPr>
        <w:t>person to obtain, suppress or exclude any evidence or to impede the execution of</w:t>
      </w:r>
      <w:r>
        <w:rPr>
          <w:rFonts w:ascii="Arial Narrow" w:hAnsi="Arial Narrow"/>
          <w:sz w:val="24"/>
          <w:szCs w:val="24"/>
          <w:lang w:val="en-US"/>
        </w:rPr>
        <w:t xml:space="preserve"> </w:t>
      </w:r>
      <w:r w:rsidRPr="00374E56">
        <w:rPr>
          <w:rFonts w:ascii="Arial Narrow" w:hAnsi="Arial Narrow"/>
          <w:sz w:val="24"/>
          <w:szCs w:val="24"/>
          <w:lang w:val="en-US"/>
        </w:rPr>
        <w:t>a request.</w:t>
      </w:r>
    </w:p>
    <w:p w14:paraId="48326661" w14:textId="77777777" w:rsidR="007873DA" w:rsidRPr="00321181" w:rsidRDefault="007873DA" w:rsidP="007873DA">
      <w:pPr>
        <w:spacing w:line="360" w:lineRule="auto"/>
        <w:jc w:val="center"/>
        <w:rPr>
          <w:rFonts w:ascii="Arial Narrow" w:hAnsi="Arial Narrow"/>
          <w:b/>
          <w:bCs/>
          <w:sz w:val="24"/>
          <w:szCs w:val="24"/>
          <w:lang w:val="en-US"/>
        </w:rPr>
      </w:pPr>
      <w:r w:rsidRPr="00321181">
        <w:rPr>
          <w:rFonts w:ascii="Arial Narrow" w:hAnsi="Arial Narrow"/>
          <w:b/>
          <w:bCs/>
          <w:sz w:val="24"/>
          <w:szCs w:val="24"/>
          <w:lang w:val="en-US"/>
        </w:rPr>
        <w:lastRenderedPageBreak/>
        <w:t>Article 3</w:t>
      </w:r>
    </w:p>
    <w:p w14:paraId="508E8455" w14:textId="77777777" w:rsidR="007873DA" w:rsidRDefault="007873DA" w:rsidP="007873DA">
      <w:pPr>
        <w:spacing w:line="360" w:lineRule="auto"/>
        <w:jc w:val="center"/>
        <w:rPr>
          <w:rFonts w:ascii="Arial Narrow" w:hAnsi="Arial Narrow"/>
          <w:b/>
          <w:bCs/>
          <w:sz w:val="24"/>
          <w:szCs w:val="24"/>
          <w:lang w:val="en-US"/>
        </w:rPr>
      </w:pPr>
      <w:r w:rsidRPr="00321181">
        <w:rPr>
          <w:rFonts w:ascii="Arial Narrow" w:hAnsi="Arial Narrow"/>
          <w:b/>
          <w:bCs/>
          <w:sz w:val="24"/>
          <w:szCs w:val="24"/>
          <w:lang w:val="en-US"/>
        </w:rPr>
        <w:t>Harmonization of Customs Tariff Nomenclatures and Statistical Nomenclatures</w:t>
      </w:r>
    </w:p>
    <w:p w14:paraId="06779CB4" w14:textId="77777777" w:rsidR="007873DA" w:rsidRPr="00374E56" w:rsidRDefault="007873DA" w:rsidP="007873DA">
      <w:pPr>
        <w:spacing w:line="360" w:lineRule="auto"/>
        <w:rPr>
          <w:rFonts w:ascii="Arial Narrow" w:hAnsi="Arial Narrow"/>
          <w:b/>
          <w:bCs/>
          <w:sz w:val="24"/>
          <w:szCs w:val="24"/>
          <w:lang w:val="en-US"/>
        </w:rPr>
      </w:pPr>
      <w:r w:rsidRPr="00374E56">
        <w:rPr>
          <w:rFonts w:ascii="Arial Narrow" w:hAnsi="Arial Narrow"/>
          <w:sz w:val="24"/>
          <w:szCs w:val="24"/>
          <w:lang w:val="en-US"/>
        </w:rPr>
        <w:t>The Council of Ministers may allow exceptions in the application of the provisions</w:t>
      </w:r>
      <w:r>
        <w:rPr>
          <w:rFonts w:ascii="Arial Narrow" w:hAnsi="Arial Narrow"/>
          <w:b/>
          <w:bCs/>
          <w:sz w:val="24"/>
          <w:szCs w:val="24"/>
          <w:lang w:val="en-US"/>
        </w:rPr>
        <w:t xml:space="preserve"> </w:t>
      </w:r>
      <w:r w:rsidRPr="00374E56">
        <w:rPr>
          <w:rFonts w:ascii="Arial Narrow" w:hAnsi="Arial Narrow"/>
          <w:sz w:val="24"/>
          <w:szCs w:val="24"/>
          <w:lang w:val="en-US"/>
        </w:rPr>
        <w:t>of this Article as would be allowed in the application of the provisions of the</w:t>
      </w:r>
      <w:r>
        <w:rPr>
          <w:rFonts w:ascii="Arial Narrow" w:hAnsi="Arial Narrow"/>
          <w:b/>
          <w:bCs/>
          <w:sz w:val="24"/>
          <w:szCs w:val="24"/>
          <w:lang w:val="en-US"/>
        </w:rPr>
        <w:t xml:space="preserve"> </w:t>
      </w:r>
      <w:r w:rsidRPr="00374E56">
        <w:rPr>
          <w:rFonts w:ascii="Arial Narrow" w:hAnsi="Arial Narrow"/>
          <w:sz w:val="24"/>
          <w:szCs w:val="24"/>
          <w:lang w:val="en-US"/>
        </w:rPr>
        <w:t>Harmonized System (HS) convention, provided that it is satisfied that such</w:t>
      </w:r>
      <w:r>
        <w:rPr>
          <w:rFonts w:ascii="Arial Narrow" w:hAnsi="Arial Narrow"/>
          <w:b/>
          <w:bCs/>
          <w:sz w:val="24"/>
          <w:szCs w:val="24"/>
          <w:lang w:val="en-US"/>
        </w:rPr>
        <w:t xml:space="preserve"> </w:t>
      </w:r>
      <w:r w:rsidRPr="00374E56">
        <w:rPr>
          <w:rFonts w:ascii="Arial Narrow" w:hAnsi="Arial Narrow"/>
          <w:sz w:val="24"/>
          <w:szCs w:val="24"/>
          <w:lang w:val="en-US"/>
        </w:rPr>
        <w:t>exceptions will not hinder the comparison of customs tariffs and trade statistics</w:t>
      </w:r>
      <w:r>
        <w:rPr>
          <w:rFonts w:ascii="Arial Narrow" w:hAnsi="Arial Narrow"/>
          <w:b/>
          <w:bCs/>
          <w:sz w:val="24"/>
          <w:szCs w:val="24"/>
          <w:lang w:val="en-US"/>
        </w:rPr>
        <w:t xml:space="preserve"> </w:t>
      </w:r>
      <w:r w:rsidRPr="00374E56">
        <w:rPr>
          <w:rFonts w:ascii="Arial Narrow" w:hAnsi="Arial Narrow"/>
          <w:sz w:val="24"/>
          <w:szCs w:val="24"/>
          <w:lang w:val="en-US"/>
        </w:rPr>
        <w:t>among State Parties.</w:t>
      </w:r>
    </w:p>
    <w:p w14:paraId="35C3677A" w14:textId="77777777" w:rsidR="007873DA" w:rsidRPr="00321181" w:rsidRDefault="007873DA" w:rsidP="007873DA">
      <w:pPr>
        <w:pStyle w:val="ListParagraph"/>
        <w:numPr>
          <w:ilvl w:val="0"/>
          <w:numId w:val="3"/>
        </w:numPr>
        <w:spacing w:line="360" w:lineRule="auto"/>
        <w:jc w:val="both"/>
        <w:rPr>
          <w:rFonts w:ascii="Arial Narrow" w:hAnsi="Arial Narrow"/>
          <w:sz w:val="24"/>
          <w:szCs w:val="24"/>
          <w:lang w:val="en-US"/>
        </w:rPr>
      </w:pPr>
      <w:r w:rsidRPr="00321181">
        <w:rPr>
          <w:rFonts w:ascii="Arial Narrow" w:hAnsi="Arial Narrow"/>
          <w:sz w:val="24"/>
          <w:szCs w:val="24"/>
          <w:lang w:val="en-US"/>
        </w:rPr>
        <w:t>Subject to the exceptions referred to in paragraph 1 of this Article:</w:t>
      </w:r>
    </w:p>
    <w:p w14:paraId="2465951B"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(a) each State Party undertakes to adopt customs tariff nomenclatures and</w:t>
      </w:r>
    </w:p>
    <w:p w14:paraId="6815E1DB"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statistical nomenclatures which are in conformity with the applicable version of the HS. Accordingly, in respect of its nomenclatures, each State Party shall:</w:t>
      </w:r>
    </w:p>
    <w:p w14:paraId="2A867F7A"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w:t>
      </w:r>
      <w:proofErr w:type="spellStart"/>
      <w:r w:rsidRPr="00321181">
        <w:rPr>
          <w:rFonts w:ascii="Arial Narrow" w:hAnsi="Arial Narrow"/>
          <w:sz w:val="24"/>
          <w:szCs w:val="24"/>
          <w:lang w:val="en-US"/>
        </w:rPr>
        <w:t>i</w:t>
      </w:r>
      <w:proofErr w:type="spellEnd"/>
      <w:r w:rsidRPr="00321181">
        <w:rPr>
          <w:rFonts w:ascii="Arial Narrow" w:hAnsi="Arial Narrow"/>
          <w:sz w:val="24"/>
          <w:szCs w:val="24"/>
          <w:lang w:val="en-US"/>
        </w:rPr>
        <w:t>) use all the headings and sub-headings of the HS without addition or</w:t>
      </w:r>
    </w:p>
    <w:p w14:paraId="04D53AE6"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modification, together with their related numerical codes;</w:t>
      </w:r>
    </w:p>
    <w:p w14:paraId="0341394A"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(ii) apply the general rule for the interpretation of the HS;</w:t>
      </w:r>
    </w:p>
    <w:p w14:paraId="783F740B"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(iii) follow the numerical sequence of the HS; and</w:t>
      </w:r>
    </w:p>
    <w:p w14:paraId="3553B1A0"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(b) each State Party shall regularly publish, in a format that is easily accessible, its import and export trade statistics in conformity with the six-digit codes of the HS, or at the initiative of the State Party, beyond that level, unless publication is precluded for exceptional reasons such as commercial confidentiality or national security.</w:t>
      </w:r>
    </w:p>
    <w:p w14:paraId="66D2199E"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3. In complying with the undertakings in paragraph 2(a) of this Article, each State Party may</w:t>
      </w:r>
    </w:p>
    <w:p w14:paraId="252DC214" w14:textId="77777777" w:rsidR="007873DA" w:rsidRPr="00374E56"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make such textual adaptations as may be necessary to give effect to the HS in its</w:t>
      </w:r>
      <w:r>
        <w:rPr>
          <w:rFonts w:ascii="Arial Narrow" w:hAnsi="Arial Narrow"/>
          <w:sz w:val="24"/>
          <w:szCs w:val="24"/>
          <w:lang w:val="en-US"/>
        </w:rPr>
        <w:t xml:space="preserve"> </w:t>
      </w:r>
      <w:r w:rsidRPr="00374E56">
        <w:rPr>
          <w:rFonts w:ascii="Arial Narrow" w:hAnsi="Arial Narrow"/>
          <w:sz w:val="24"/>
          <w:szCs w:val="24"/>
          <w:lang w:val="en-US"/>
        </w:rPr>
        <w:t>domestic law.</w:t>
      </w:r>
    </w:p>
    <w:p w14:paraId="677B4085"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4. Nothing in this Article shall prevent a State Party from establishing, in its customs tariff or</w:t>
      </w:r>
    </w:p>
    <w:p w14:paraId="7E67248D"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statistical nomenclatures, sub-divisions classifying goods beyond the six-digit level of the</w:t>
      </w:r>
    </w:p>
    <w:p w14:paraId="55F22730"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HS, provided that such sub-divisions are as set out in the HS.</w:t>
      </w:r>
    </w:p>
    <w:p w14:paraId="45D640EB" w14:textId="77777777" w:rsidR="007873DA" w:rsidRPr="00321181" w:rsidRDefault="007873DA" w:rsidP="007873DA">
      <w:pPr>
        <w:pStyle w:val="ListParagraph"/>
        <w:spacing w:line="360" w:lineRule="auto"/>
        <w:jc w:val="center"/>
        <w:rPr>
          <w:rFonts w:ascii="Arial Narrow" w:hAnsi="Arial Narrow"/>
          <w:b/>
          <w:bCs/>
          <w:sz w:val="24"/>
          <w:szCs w:val="24"/>
          <w:lang w:val="en-US"/>
        </w:rPr>
      </w:pPr>
      <w:r w:rsidRPr="00321181">
        <w:rPr>
          <w:rFonts w:ascii="Arial Narrow" w:hAnsi="Arial Narrow"/>
          <w:b/>
          <w:bCs/>
          <w:sz w:val="24"/>
          <w:szCs w:val="24"/>
          <w:lang w:val="en-US"/>
        </w:rPr>
        <w:t>Article 4</w:t>
      </w:r>
    </w:p>
    <w:p w14:paraId="4785411A" w14:textId="77777777" w:rsidR="007873DA" w:rsidRPr="00321181" w:rsidRDefault="007873DA" w:rsidP="007873DA">
      <w:pPr>
        <w:pStyle w:val="ListParagraph"/>
        <w:spacing w:line="360" w:lineRule="auto"/>
        <w:jc w:val="center"/>
        <w:rPr>
          <w:rFonts w:ascii="Arial Narrow" w:hAnsi="Arial Narrow"/>
          <w:sz w:val="24"/>
          <w:szCs w:val="24"/>
          <w:lang w:val="en-US"/>
        </w:rPr>
      </w:pPr>
      <w:r w:rsidRPr="00321181">
        <w:rPr>
          <w:rFonts w:ascii="Arial Narrow" w:hAnsi="Arial Narrow"/>
          <w:b/>
          <w:bCs/>
          <w:sz w:val="24"/>
          <w:szCs w:val="24"/>
          <w:lang w:val="en-US"/>
        </w:rPr>
        <w:t>Harmonization of Valuation Systems and Practices</w:t>
      </w:r>
    </w:p>
    <w:p w14:paraId="5E1F5218"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State Parties undertake to adopt a system of valuing goods for customs purposes based</w:t>
      </w:r>
    </w:p>
    <w:p w14:paraId="729D3FC7"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on the principles of non-discrimination, transparency and uniform application of such a</w:t>
      </w:r>
    </w:p>
    <w:p w14:paraId="15A4A610"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system in accordance with Article VII of GATT on Valuation for Customs Purposes.</w:t>
      </w:r>
    </w:p>
    <w:p w14:paraId="68837586" w14:textId="77777777" w:rsidR="007873DA" w:rsidRDefault="007873DA" w:rsidP="007873DA">
      <w:pPr>
        <w:pStyle w:val="ListParagraph"/>
        <w:spacing w:line="360" w:lineRule="auto"/>
        <w:jc w:val="both"/>
        <w:rPr>
          <w:rFonts w:ascii="Arial Narrow" w:hAnsi="Arial Narrow"/>
          <w:b/>
          <w:bCs/>
          <w:sz w:val="24"/>
          <w:szCs w:val="24"/>
          <w:lang w:val="en-US"/>
        </w:rPr>
      </w:pPr>
    </w:p>
    <w:p w14:paraId="16407AFC" w14:textId="77777777" w:rsidR="007873DA" w:rsidRPr="00321181" w:rsidRDefault="007873DA" w:rsidP="007873DA">
      <w:pPr>
        <w:pStyle w:val="ListParagraph"/>
        <w:spacing w:line="360" w:lineRule="auto"/>
        <w:jc w:val="center"/>
        <w:rPr>
          <w:rFonts w:ascii="Arial Narrow" w:hAnsi="Arial Narrow"/>
          <w:b/>
          <w:bCs/>
          <w:sz w:val="24"/>
          <w:szCs w:val="24"/>
          <w:lang w:val="en-US"/>
        </w:rPr>
      </w:pPr>
      <w:r w:rsidRPr="00321181">
        <w:rPr>
          <w:rFonts w:ascii="Arial Narrow" w:hAnsi="Arial Narrow"/>
          <w:b/>
          <w:bCs/>
          <w:sz w:val="24"/>
          <w:szCs w:val="24"/>
          <w:lang w:val="en-US"/>
        </w:rPr>
        <w:t>Article 5</w:t>
      </w:r>
    </w:p>
    <w:p w14:paraId="42BADF34" w14:textId="77777777" w:rsidR="007873DA" w:rsidRDefault="007873DA" w:rsidP="007873DA">
      <w:pPr>
        <w:pStyle w:val="ListParagraph"/>
        <w:spacing w:line="360" w:lineRule="auto"/>
        <w:jc w:val="center"/>
        <w:rPr>
          <w:rFonts w:ascii="Arial Narrow" w:hAnsi="Arial Narrow"/>
          <w:b/>
          <w:bCs/>
          <w:sz w:val="24"/>
          <w:szCs w:val="24"/>
          <w:lang w:val="en-US"/>
        </w:rPr>
      </w:pPr>
      <w:r w:rsidRPr="00321181">
        <w:rPr>
          <w:rFonts w:ascii="Arial Narrow" w:hAnsi="Arial Narrow"/>
          <w:b/>
          <w:bCs/>
          <w:sz w:val="24"/>
          <w:szCs w:val="24"/>
          <w:lang w:val="en-US"/>
        </w:rPr>
        <w:t>Simplification and Harmonization of Customs Procedures</w:t>
      </w:r>
    </w:p>
    <w:p w14:paraId="16119693" w14:textId="77777777" w:rsidR="007873DA" w:rsidRPr="00374E56" w:rsidRDefault="007873DA" w:rsidP="007873DA">
      <w:pPr>
        <w:spacing w:line="360" w:lineRule="auto"/>
        <w:rPr>
          <w:rFonts w:ascii="Arial Narrow" w:hAnsi="Arial Narrow"/>
          <w:b/>
          <w:bCs/>
          <w:sz w:val="24"/>
          <w:szCs w:val="24"/>
          <w:lang w:val="en-US"/>
        </w:rPr>
      </w:pPr>
      <w:r w:rsidRPr="00374E56">
        <w:rPr>
          <w:rFonts w:ascii="Arial Narrow" w:hAnsi="Arial Narrow"/>
          <w:sz w:val="24"/>
          <w:szCs w:val="24"/>
          <w:lang w:val="en-US"/>
        </w:rPr>
        <w:lastRenderedPageBreak/>
        <w:t>1. State Parties are encouraged to cooperate on the use of relevant international</w:t>
      </w:r>
      <w:r>
        <w:rPr>
          <w:rFonts w:ascii="Arial Narrow" w:hAnsi="Arial Narrow"/>
          <w:b/>
          <w:bCs/>
          <w:sz w:val="24"/>
          <w:szCs w:val="24"/>
          <w:lang w:val="en-US"/>
        </w:rPr>
        <w:t xml:space="preserve"> </w:t>
      </w:r>
      <w:r w:rsidRPr="00374E56">
        <w:rPr>
          <w:rFonts w:ascii="Arial Narrow" w:hAnsi="Arial Narrow"/>
          <w:sz w:val="24"/>
          <w:szCs w:val="24"/>
          <w:lang w:val="en-US"/>
        </w:rPr>
        <w:t>standards or parts thereof as a basis for their import, export or transit formalities and procedures except as otherwise provided for in this Annex.</w:t>
      </w:r>
    </w:p>
    <w:p w14:paraId="3BCA4039" w14:textId="77777777" w:rsidR="007873DA" w:rsidRPr="00374E56" w:rsidRDefault="007873DA" w:rsidP="007873DA">
      <w:pPr>
        <w:spacing w:line="360" w:lineRule="auto"/>
        <w:jc w:val="both"/>
        <w:rPr>
          <w:rFonts w:ascii="Arial Narrow" w:hAnsi="Arial Narrow"/>
          <w:sz w:val="24"/>
          <w:szCs w:val="24"/>
          <w:lang w:val="en-US"/>
        </w:rPr>
      </w:pPr>
      <w:r w:rsidRPr="00374E56">
        <w:rPr>
          <w:rFonts w:ascii="Arial Narrow" w:hAnsi="Arial Narrow"/>
          <w:sz w:val="24"/>
          <w:szCs w:val="24"/>
          <w:lang w:val="en-US"/>
        </w:rPr>
        <w:t>2. Pursuant to paragraph 1 of this Article, State Parties undertake:</w:t>
      </w:r>
    </w:p>
    <w:p w14:paraId="590E94BC"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(a) that their respective Customs Laws and procedures shall be based on internationally accepted instruments and standards, practices and guidelines applicable in the field of customs and trade such as the Revised Kyoto Convention on the Simplification and Harmonization of Customs Procedures and WTO Trade Facilitation Agreement;4</w:t>
      </w:r>
    </w:p>
    <w:p w14:paraId="1F6CDBD2"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(b) to use internationally accepted standards, practices and guidelines, as a basis for</w:t>
      </w:r>
    </w:p>
    <w:p w14:paraId="2E39D3DE"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designing and standardizing their trade documents and the information required to</w:t>
      </w:r>
    </w:p>
    <w:p w14:paraId="7B81B78C"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be contained in such documents; and</w:t>
      </w:r>
    </w:p>
    <w:p w14:paraId="3A6B7623"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(c) the principles of promotion and facilitation of legitimate trade through effective</w:t>
      </w:r>
    </w:p>
    <w:p w14:paraId="479FF55B"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enforcement of commitments contained in this Annex.</w:t>
      </w:r>
    </w:p>
    <w:p w14:paraId="5E947953" w14:textId="77777777" w:rsidR="007873DA" w:rsidRPr="00321181" w:rsidRDefault="007873DA" w:rsidP="007873DA">
      <w:pPr>
        <w:pStyle w:val="ListParagraph"/>
        <w:spacing w:line="360" w:lineRule="auto"/>
        <w:jc w:val="center"/>
        <w:rPr>
          <w:rFonts w:ascii="Arial Narrow" w:hAnsi="Arial Narrow"/>
          <w:b/>
          <w:bCs/>
          <w:sz w:val="24"/>
          <w:szCs w:val="24"/>
          <w:lang w:val="en-US"/>
        </w:rPr>
      </w:pPr>
      <w:r w:rsidRPr="00321181">
        <w:rPr>
          <w:rFonts w:ascii="Arial Narrow" w:hAnsi="Arial Narrow"/>
          <w:b/>
          <w:bCs/>
          <w:sz w:val="24"/>
          <w:szCs w:val="24"/>
          <w:lang w:val="en-US"/>
        </w:rPr>
        <w:t>Article 6</w:t>
      </w:r>
    </w:p>
    <w:p w14:paraId="00FF5A1F" w14:textId="77777777" w:rsidR="007873DA" w:rsidRPr="00321181" w:rsidRDefault="007873DA" w:rsidP="007873DA">
      <w:pPr>
        <w:pStyle w:val="ListParagraph"/>
        <w:spacing w:line="360" w:lineRule="auto"/>
        <w:jc w:val="center"/>
        <w:rPr>
          <w:rFonts w:ascii="Arial Narrow" w:hAnsi="Arial Narrow"/>
          <w:b/>
          <w:bCs/>
          <w:sz w:val="24"/>
          <w:szCs w:val="24"/>
          <w:lang w:val="en-US"/>
        </w:rPr>
      </w:pPr>
      <w:r w:rsidRPr="00321181">
        <w:rPr>
          <w:rFonts w:ascii="Arial Narrow" w:hAnsi="Arial Narrow"/>
          <w:b/>
          <w:bCs/>
          <w:sz w:val="24"/>
          <w:szCs w:val="24"/>
          <w:lang w:val="en-US"/>
        </w:rPr>
        <w:t>Automation of Customs Operations</w:t>
      </w:r>
    </w:p>
    <w:p w14:paraId="5F30F921" w14:textId="77777777" w:rsidR="007873DA" w:rsidRPr="00374E56" w:rsidRDefault="007873DA" w:rsidP="007873DA">
      <w:pPr>
        <w:spacing w:line="360" w:lineRule="auto"/>
        <w:jc w:val="both"/>
        <w:rPr>
          <w:rFonts w:ascii="Arial Narrow" w:hAnsi="Arial Narrow"/>
          <w:sz w:val="24"/>
          <w:szCs w:val="24"/>
          <w:lang w:val="en-US"/>
        </w:rPr>
      </w:pPr>
      <w:r w:rsidRPr="00374E56">
        <w:rPr>
          <w:rFonts w:ascii="Arial Narrow" w:hAnsi="Arial Narrow"/>
          <w:sz w:val="24"/>
          <w:szCs w:val="24"/>
          <w:lang w:val="en-US"/>
        </w:rPr>
        <w:t>1. State Parties undertake to establish, use and continually upgrade modern data</w:t>
      </w:r>
      <w:r>
        <w:rPr>
          <w:rFonts w:ascii="Arial Narrow" w:hAnsi="Arial Narrow"/>
          <w:sz w:val="24"/>
          <w:szCs w:val="24"/>
          <w:lang w:val="en-US"/>
        </w:rPr>
        <w:t xml:space="preserve"> </w:t>
      </w:r>
      <w:r w:rsidRPr="00374E56">
        <w:rPr>
          <w:rFonts w:ascii="Arial Narrow" w:hAnsi="Arial Narrow"/>
          <w:sz w:val="24"/>
          <w:szCs w:val="24"/>
          <w:lang w:val="en-US"/>
        </w:rPr>
        <w:t>processing systems to facilitate effective and efficient Customs operations and</w:t>
      </w:r>
      <w:r>
        <w:rPr>
          <w:rFonts w:ascii="Arial Narrow" w:hAnsi="Arial Narrow"/>
          <w:sz w:val="24"/>
          <w:szCs w:val="24"/>
          <w:lang w:val="en-US"/>
        </w:rPr>
        <w:t xml:space="preserve"> </w:t>
      </w:r>
      <w:r w:rsidRPr="00374E56">
        <w:rPr>
          <w:rFonts w:ascii="Arial Narrow" w:hAnsi="Arial Narrow"/>
          <w:sz w:val="24"/>
          <w:szCs w:val="24"/>
          <w:lang w:val="en-US"/>
        </w:rPr>
        <w:t>transmission of trade data amongst themselves.</w:t>
      </w:r>
    </w:p>
    <w:p w14:paraId="74D244B9" w14:textId="77777777" w:rsidR="007873DA" w:rsidRPr="00374E56" w:rsidRDefault="007873DA" w:rsidP="007873DA">
      <w:pPr>
        <w:spacing w:line="360" w:lineRule="auto"/>
        <w:jc w:val="both"/>
        <w:rPr>
          <w:rFonts w:ascii="Arial Narrow" w:hAnsi="Arial Narrow"/>
          <w:sz w:val="24"/>
          <w:szCs w:val="24"/>
          <w:lang w:val="en-US"/>
        </w:rPr>
      </w:pPr>
      <w:r w:rsidRPr="00374E56">
        <w:rPr>
          <w:rFonts w:ascii="Arial Narrow" w:hAnsi="Arial Narrow"/>
          <w:sz w:val="24"/>
          <w:szCs w:val="24"/>
          <w:lang w:val="en-US"/>
        </w:rPr>
        <w:t>2. State Parties are encouraged to ensure that their respective Customs Authorities shall:</w:t>
      </w:r>
    </w:p>
    <w:p w14:paraId="41A35B6D"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(a) use internationally accepted standards, especially those adopted by the World</w:t>
      </w:r>
    </w:p>
    <w:p w14:paraId="32F745EE"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Customs Organization (WCO);</w:t>
      </w:r>
    </w:p>
    <w:p w14:paraId="5342936D"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(b) develop or adopt interconnectivity of computerized Customs clearance and</w:t>
      </w:r>
    </w:p>
    <w:p w14:paraId="3C1E9FE1"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information systems in collaboration with stakeholders; and</w:t>
      </w:r>
    </w:p>
    <w:p w14:paraId="7DE84810"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(c) facilitate the exchange of data with stakeholders.</w:t>
      </w:r>
    </w:p>
    <w:p w14:paraId="53217909" w14:textId="77777777" w:rsidR="007873DA" w:rsidRPr="00321181" w:rsidRDefault="007873DA" w:rsidP="007873DA">
      <w:pPr>
        <w:pStyle w:val="ListParagraph"/>
        <w:spacing w:line="360" w:lineRule="auto"/>
        <w:jc w:val="center"/>
        <w:rPr>
          <w:rFonts w:ascii="Arial Narrow" w:hAnsi="Arial Narrow"/>
          <w:b/>
          <w:bCs/>
          <w:sz w:val="24"/>
          <w:szCs w:val="24"/>
          <w:lang w:val="en-US"/>
        </w:rPr>
      </w:pPr>
      <w:r w:rsidRPr="00321181">
        <w:rPr>
          <w:rFonts w:ascii="Arial Narrow" w:hAnsi="Arial Narrow"/>
          <w:b/>
          <w:bCs/>
          <w:sz w:val="24"/>
          <w:szCs w:val="24"/>
          <w:lang w:val="en-US"/>
        </w:rPr>
        <w:t>Article 7</w:t>
      </w:r>
    </w:p>
    <w:p w14:paraId="462D2569" w14:textId="77777777" w:rsidR="007873DA" w:rsidRPr="00321181" w:rsidRDefault="007873DA" w:rsidP="007873DA">
      <w:pPr>
        <w:pStyle w:val="ListParagraph"/>
        <w:spacing w:line="360" w:lineRule="auto"/>
        <w:jc w:val="center"/>
        <w:rPr>
          <w:rFonts w:ascii="Arial Narrow" w:hAnsi="Arial Narrow"/>
          <w:b/>
          <w:bCs/>
          <w:sz w:val="24"/>
          <w:szCs w:val="24"/>
          <w:lang w:val="en-US"/>
        </w:rPr>
      </w:pPr>
      <w:r w:rsidRPr="00321181">
        <w:rPr>
          <w:rFonts w:ascii="Arial Narrow" w:hAnsi="Arial Narrow"/>
          <w:b/>
          <w:bCs/>
          <w:sz w:val="24"/>
          <w:szCs w:val="24"/>
          <w:lang w:val="en-US"/>
        </w:rPr>
        <w:t>Advance Exchange of Information</w:t>
      </w:r>
    </w:p>
    <w:p w14:paraId="4D011080" w14:textId="77777777" w:rsidR="007873DA" w:rsidRPr="00374E56" w:rsidRDefault="007873DA" w:rsidP="007873DA">
      <w:pPr>
        <w:spacing w:line="360" w:lineRule="auto"/>
        <w:jc w:val="both"/>
        <w:rPr>
          <w:rFonts w:ascii="Arial Narrow" w:hAnsi="Arial Narrow"/>
          <w:sz w:val="24"/>
          <w:szCs w:val="24"/>
          <w:lang w:val="en-US"/>
        </w:rPr>
      </w:pPr>
      <w:r w:rsidRPr="00374E56">
        <w:rPr>
          <w:rFonts w:ascii="Arial Narrow" w:hAnsi="Arial Narrow"/>
          <w:sz w:val="24"/>
          <w:szCs w:val="24"/>
          <w:lang w:val="en-US"/>
        </w:rPr>
        <w:t>1. State Parties shall endeavor to exchange information covered by this Annex in</w:t>
      </w:r>
      <w:r>
        <w:rPr>
          <w:rFonts w:ascii="Arial Narrow" w:hAnsi="Arial Narrow"/>
          <w:sz w:val="24"/>
          <w:szCs w:val="24"/>
          <w:lang w:val="en-US"/>
        </w:rPr>
        <w:t xml:space="preserve"> </w:t>
      </w:r>
      <w:r w:rsidRPr="00374E56">
        <w:rPr>
          <w:rFonts w:ascii="Arial Narrow" w:hAnsi="Arial Narrow"/>
          <w:sz w:val="24"/>
          <w:szCs w:val="24"/>
          <w:lang w:val="en-US"/>
        </w:rPr>
        <w:t>advance of the arrival of persons, goods and means of transport in their respective</w:t>
      </w:r>
      <w:r>
        <w:rPr>
          <w:rFonts w:ascii="Arial Narrow" w:hAnsi="Arial Narrow"/>
          <w:sz w:val="24"/>
          <w:szCs w:val="24"/>
          <w:lang w:val="en-US"/>
        </w:rPr>
        <w:t xml:space="preserve"> </w:t>
      </w:r>
      <w:r w:rsidRPr="00374E56">
        <w:rPr>
          <w:rFonts w:ascii="Arial Narrow" w:hAnsi="Arial Narrow"/>
          <w:sz w:val="24"/>
          <w:szCs w:val="24"/>
          <w:lang w:val="en-US"/>
        </w:rPr>
        <w:t>territories, which may be done manually or electronically on an automatic basis.</w:t>
      </w:r>
    </w:p>
    <w:p w14:paraId="3CE2D2CB" w14:textId="77777777" w:rsidR="007873DA" w:rsidRPr="00374E56" w:rsidRDefault="007873DA" w:rsidP="007873DA">
      <w:pPr>
        <w:spacing w:line="360" w:lineRule="auto"/>
        <w:jc w:val="both"/>
        <w:rPr>
          <w:rFonts w:ascii="Arial Narrow" w:hAnsi="Arial Narrow"/>
          <w:sz w:val="24"/>
          <w:szCs w:val="24"/>
          <w:lang w:val="en-US"/>
        </w:rPr>
      </w:pPr>
      <w:r w:rsidRPr="00374E56">
        <w:rPr>
          <w:rFonts w:ascii="Arial Narrow" w:hAnsi="Arial Narrow"/>
          <w:sz w:val="24"/>
          <w:szCs w:val="24"/>
          <w:lang w:val="en-US"/>
        </w:rPr>
        <w:t>2. State Parties may, electronically on an automatic basis under set terms and</w:t>
      </w:r>
      <w:r>
        <w:rPr>
          <w:rFonts w:ascii="Arial Narrow" w:hAnsi="Arial Narrow"/>
          <w:sz w:val="24"/>
          <w:szCs w:val="24"/>
          <w:lang w:val="en-US"/>
        </w:rPr>
        <w:t xml:space="preserve"> </w:t>
      </w:r>
      <w:r w:rsidRPr="00374E56">
        <w:rPr>
          <w:rFonts w:ascii="Arial Narrow" w:hAnsi="Arial Narrow"/>
          <w:sz w:val="24"/>
          <w:szCs w:val="24"/>
          <w:lang w:val="en-US"/>
        </w:rPr>
        <w:t>conditions consistent with the Agreement, exchange any information covered by this</w:t>
      </w:r>
      <w:r>
        <w:rPr>
          <w:rFonts w:ascii="Arial Narrow" w:hAnsi="Arial Narrow"/>
          <w:sz w:val="24"/>
          <w:szCs w:val="24"/>
          <w:lang w:val="en-US"/>
        </w:rPr>
        <w:t xml:space="preserve"> </w:t>
      </w:r>
      <w:r w:rsidRPr="00374E56">
        <w:rPr>
          <w:rFonts w:ascii="Arial Narrow" w:hAnsi="Arial Narrow"/>
          <w:sz w:val="24"/>
          <w:szCs w:val="24"/>
          <w:lang w:val="en-US"/>
        </w:rPr>
        <w:t>Annex in advance of the arrival of persons, goods and means of transport in the</w:t>
      </w:r>
      <w:r>
        <w:rPr>
          <w:rFonts w:ascii="Arial Narrow" w:hAnsi="Arial Narrow"/>
          <w:sz w:val="24"/>
          <w:szCs w:val="24"/>
          <w:lang w:val="en-US"/>
        </w:rPr>
        <w:t xml:space="preserve"> </w:t>
      </w:r>
      <w:r w:rsidRPr="00374E56">
        <w:rPr>
          <w:rFonts w:ascii="Arial Narrow" w:hAnsi="Arial Narrow"/>
          <w:sz w:val="24"/>
          <w:szCs w:val="24"/>
          <w:lang w:val="en-US"/>
        </w:rPr>
        <w:t>territory of another State Party</w:t>
      </w:r>
    </w:p>
    <w:p w14:paraId="64BD9CD8" w14:textId="77777777" w:rsidR="007873DA" w:rsidRPr="00321181" w:rsidRDefault="007873DA" w:rsidP="007873DA">
      <w:pPr>
        <w:pStyle w:val="ListParagraph"/>
        <w:spacing w:line="360" w:lineRule="auto"/>
        <w:jc w:val="center"/>
        <w:rPr>
          <w:rFonts w:ascii="Arial Narrow" w:hAnsi="Arial Narrow"/>
          <w:b/>
          <w:bCs/>
          <w:sz w:val="24"/>
          <w:szCs w:val="24"/>
          <w:lang w:val="en-US"/>
        </w:rPr>
      </w:pPr>
      <w:r w:rsidRPr="00321181">
        <w:rPr>
          <w:rFonts w:ascii="Arial Narrow" w:hAnsi="Arial Narrow"/>
          <w:b/>
          <w:bCs/>
          <w:sz w:val="24"/>
          <w:szCs w:val="24"/>
          <w:lang w:val="en-US"/>
        </w:rPr>
        <w:lastRenderedPageBreak/>
        <w:t>Article 8</w:t>
      </w:r>
    </w:p>
    <w:p w14:paraId="59370846" w14:textId="77777777" w:rsidR="007873DA" w:rsidRPr="00321181" w:rsidRDefault="007873DA" w:rsidP="007873DA">
      <w:pPr>
        <w:pStyle w:val="ListParagraph"/>
        <w:spacing w:line="360" w:lineRule="auto"/>
        <w:jc w:val="center"/>
        <w:rPr>
          <w:rFonts w:ascii="Arial Narrow" w:hAnsi="Arial Narrow"/>
          <w:b/>
          <w:bCs/>
          <w:sz w:val="24"/>
          <w:szCs w:val="24"/>
          <w:lang w:val="en-US"/>
        </w:rPr>
      </w:pPr>
      <w:r w:rsidRPr="00321181">
        <w:rPr>
          <w:rFonts w:ascii="Arial Narrow" w:hAnsi="Arial Narrow"/>
          <w:b/>
          <w:bCs/>
          <w:sz w:val="24"/>
          <w:szCs w:val="24"/>
          <w:lang w:val="en-US"/>
        </w:rPr>
        <w:t>Prevention, Investigation and Suppression of Customs Offences</w:t>
      </w:r>
    </w:p>
    <w:p w14:paraId="2F453E4C" w14:textId="77777777" w:rsidR="007873DA" w:rsidRPr="00374E56" w:rsidRDefault="007873DA" w:rsidP="007873DA">
      <w:pPr>
        <w:spacing w:line="360" w:lineRule="auto"/>
        <w:jc w:val="both"/>
        <w:rPr>
          <w:rFonts w:ascii="Arial Narrow" w:hAnsi="Arial Narrow"/>
          <w:sz w:val="24"/>
          <w:szCs w:val="24"/>
          <w:lang w:val="en-US"/>
        </w:rPr>
      </w:pPr>
      <w:r w:rsidRPr="00374E56">
        <w:rPr>
          <w:rFonts w:ascii="Arial Narrow" w:hAnsi="Arial Narrow"/>
          <w:sz w:val="24"/>
          <w:szCs w:val="24"/>
          <w:lang w:val="en-US"/>
        </w:rPr>
        <w:t>1. State Parties shall co-operate in the prevention, investigation and suppression of</w:t>
      </w:r>
      <w:r>
        <w:rPr>
          <w:rFonts w:ascii="Arial Narrow" w:hAnsi="Arial Narrow"/>
          <w:sz w:val="24"/>
          <w:szCs w:val="24"/>
          <w:lang w:val="en-US"/>
        </w:rPr>
        <w:t xml:space="preserve"> </w:t>
      </w:r>
      <w:r w:rsidRPr="00374E56">
        <w:rPr>
          <w:rFonts w:ascii="Arial Narrow" w:hAnsi="Arial Narrow"/>
          <w:sz w:val="24"/>
          <w:szCs w:val="24"/>
          <w:lang w:val="en-US"/>
        </w:rPr>
        <w:t>Customs offences. In this regard, each State Party shall designate and inform other State Parties of its Customs contact point.</w:t>
      </w:r>
    </w:p>
    <w:p w14:paraId="0E73AD6C" w14:textId="77777777" w:rsidR="007873DA" w:rsidRPr="00374E56" w:rsidRDefault="007873DA" w:rsidP="007873DA">
      <w:pPr>
        <w:spacing w:line="360" w:lineRule="auto"/>
        <w:jc w:val="both"/>
        <w:rPr>
          <w:rFonts w:ascii="Arial Narrow" w:hAnsi="Arial Narrow"/>
          <w:sz w:val="24"/>
          <w:szCs w:val="24"/>
          <w:lang w:val="en-US"/>
        </w:rPr>
      </w:pPr>
      <w:r w:rsidRPr="00374E56">
        <w:rPr>
          <w:rFonts w:ascii="Arial Narrow" w:hAnsi="Arial Narrow"/>
          <w:sz w:val="24"/>
          <w:szCs w:val="24"/>
          <w:lang w:val="en-US"/>
        </w:rPr>
        <w:t>2. For purposes of paragraph 1 of this Article, State Parties shall:5</w:t>
      </w:r>
    </w:p>
    <w:p w14:paraId="06D0CA7A" w14:textId="77777777" w:rsidR="007873DA" w:rsidRPr="00374E56" w:rsidRDefault="007873DA" w:rsidP="007873DA">
      <w:pPr>
        <w:spacing w:line="360" w:lineRule="auto"/>
        <w:jc w:val="both"/>
        <w:rPr>
          <w:rFonts w:ascii="Arial Narrow" w:hAnsi="Arial Narrow"/>
          <w:sz w:val="24"/>
          <w:szCs w:val="24"/>
          <w:lang w:val="en-US"/>
        </w:rPr>
      </w:pPr>
      <w:r w:rsidRPr="00374E56">
        <w:rPr>
          <w:rFonts w:ascii="Arial Narrow" w:hAnsi="Arial Narrow"/>
          <w:sz w:val="24"/>
          <w:szCs w:val="24"/>
          <w:lang w:val="en-US"/>
        </w:rPr>
        <w:t>(a) exchange lists of Goods the importation of which is prohibited in their respective territories;</w:t>
      </w:r>
    </w:p>
    <w:p w14:paraId="12F44D51" w14:textId="77777777" w:rsidR="007873DA" w:rsidRPr="00374E56" w:rsidRDefault="007873DA" w:rsidP="007873DA">
      <w:pPr>
        <w:spacing w:line="360" w:lineRule="auto"/>
        <w:jc w:val="both"/>
        <w:rPr>
          <w:rFonts w:ascii="Arial Narrow" w:hAnsi="Arial Narrow"/>
          <w:sz w:val="24"/>
          <w:szCs w:val="24"/>
          <w:lang w:val="en-US"/>
        </w:rPr>
      </w:pPr>
      <w:r w:rsidRPr="00374E56">
        <w:rPr>
          <w:rFonts w:ascii="Arial Narrow" w:hAnsi="Arial Narrow"/>
          <w:sz w:val="24"/>
          <w:szCs w:val="24"/>
          <w:lang w:val="en-US"/>
        </w:rPr>
        <w:t>(b) prohibit the exportation of Goods referred to in sub-paragraph (a) of this paragraph to the relevant territories;</w:t>
      </w:r>
    </w:p>
    <w:p w14:paraId="4146C93C" w14:textId="77777777" w:rsidR="007873DA" w:rsidRPr="00374E56" w:rsidRDefault="007873DA" w:rsidP="007873DA">
      <w:pPr>
        <w:spacing w:line="360" w:lineRule="auto"/>
        <w:jc w:val="both"/>
        <w:rPr>
          <w:rFonts w:ascii="Arial Narrow" w:hAnsi="Arial Narrow"/>
          <w:sz w:val="24"/>
          <w:szCs w:val="24"/>
          <w:lang w:val="en-US"/>
        </w:rPr>
      </w:pPr>
      <w:r w:rsidRPr="00374E56">
        <w:rPr>
          <w:rFonts w:ascii="Arial Narrow" w:hAnsi="Arial Narrow"/>
          <w:sz w:val="24"/>
          <w:szCs w:val="24"/>
          <w:lang w:val="en-US"/>
        </w:rPr>
        <w:t>(c) in cases where they share a common border:</w:t>
      </w:r>
    </w:p>
    <w:p w14:paraId="53A2CE19"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w:t>
      </w:r>
      <w:proofErr w:type="spellStart"/>
      <w:r w:rsidRPr="00321181">
        <w:rPr>
          <w:rFonts w:ascii="Arial Narrow" w:hAnsi="Arial Narrow"/>
          <w:sz w:val="24"/>
          <w:szCs w:val="24"/>
          <w:lang w:val="en-US"/>
        </w:rPr>
        <w:t>i</w:t>
      </w:r>
      <w:proofErr w:type="spellEnd"/>
      <w:r w:rsidRPr="00321181">
        <w:rPr>
          <w:rFonts w:ascii="Arial Narrow" w:hAnsi="Arial Narrow"/>
          <w:sz w:val="24"/>
          <w:szCs w:val="24"/>
          <w:lang w:val="en-US"/>
        </w:rPr>
        <w:t>) exchange lists of Customs offices located along the common border together with details of their powers, working hours, and any</w:t>
      </w:r>
      <w:r>
        <w:rPr>
          <w:rFonts w:ascii="Arial Narrow" w:hAnsi="Arial Narrow"/>
          <w:sz w:val="24"/>
          <w:szCs w:val="24"/>
          <w:lang w:val="en-US"/>
        </w:rPr>
        <w:t xml:space="preserve"> </w:t>
      </w:r>
      <w:r w:rsidRPr="00321181">
        <w:rPr>
          <w:rFonts w:ascii="Arial Narrow" w:hAnsi="Arial Narrow"/>
          <w:sz w:val="24"/>
          <w:szCs w:val="24"/>
          <w:lang w:val="en-US"/>
        </w:rPr>
        <w:t>changes thereto;</w:t>
      </w:r>
    </w:p>
    <w:p w14:paraId="27C983FA"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(ii) consult each other on the establishment of border posts in close proximity to each other and take such steps as may be appropriate to ensure goods pass through those border posts and along jointly approved routes; and</w:t>
      </w:r>
    </w:p>
    <w:p w14:paraId="78D8E110"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(iii) endeavor to align the capabilities and harmonies the working hours of their corresponding Customs offices; and</w:t>
      </w:r>
      <w:r w:rsidRPr="00321181">
        <w:rPr>
          <w:rFonts w:ascii="Arial Narrow" w:hAnsi="Arial Narrow"/>
          <w:sz w:val="24"/>
          <w:szCs w:val="24"/>
          <w:lang w:val="en-US"/>
        </w:rPr>
        <w:tab/>
      </w:r>
    </w:p>
    <w:p w14:paraId="333F1B73" w14:textId="77777777" w:rsidR="007873DA" w:rsidRPr="00374E56" w:rsidRDefault="007873DA" w:rsidP="007873DA">
      <w:pPr>
        <w:spacing w:line="360" w:lineRule="auto"/>
        <w:jc w:val="both"/>
        <w:rPr>
          <w:rFonts w:ascii="Arial Narrow" w:hAnsi="Arial Narrow"/>
          <w:sz w:val="24"/>
          <w:szCs w:val="24"/>
          <w:lang w:val="en-US"/>
        </w:rPr>
      </w:pPr>
      <w:r w:rsidRPr="00374E56">
        <w:rPr>
          <w:rFonts w:ascii="Arial Narrow" w:hAnsi="Arial Narrow"/>
          <w:sz w:val="24"/>
          <w:szCs w:val="24"/>
          <w:lang w:val="en-US"/>
        </w:rPr>
        <w:t>(d) maintain special surveillance over the following:</w:t>
      </w:r>
    </w:p>
    <w:p w14:paraId="170CCF57"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w:t>
      </w:r>
      <w:proofErr w:type="spellStart"/>
      <w:r w:rsidRPr="00321181">
        <w:rPr>
          <w:rFonts w:ascii="Arial Narrow" w:hAnsi="Arial Narrow"/>
          <w:sz w:val="24"/>
          <w:szCs w:val="24"/>
          <w:lang w:val="en-US"/>
        </w:rPr>
        <w:t>i</w:t>
      </w:r>
      <w:proofErr w:type="spellEnd"/>
      <w:r w:rsidRPr="00321181">
        <w:rPr>
          <w:rFonts w:ascii="Arial Narrow" w:hAnsi="Arial Narrow"/>
          <w:sz w:val="24"/>
          <w:szCs w:val="24"/>
          <w:lang w:val="en-US"/>
        </w:rPr>
        <w:t>) entry into, sojourn in, and exit from their territories of persons reasonably suspected of involvement in activities that are contrary to the Customs Laws of any State Party;</w:t>
      </w:r>
    </w:p>
    <w:p w14:paraId="617AF7CC"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(ii) movement of goods reasonably suspected of being the subject of illegal traffic;</w:t>
      </w:r>
    </w:p>
    <w:p w14:paraId="458139FB"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(iii) places in proximity to the border where stocks of goods have been built up causing reasonable suspicion of being used for illegal cross border trade; and</w:t>
      </w:r>
    </w:p>
    <w:p w14:paraId="099A291B"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(iv) vehicles, ships, aircraft, or other means of transport under reasonable suspicion of being used to commit Customs Offences in any State Party.</w:t>
      </w:r>
    </w:p>
    <w:p w14:paraId="7A2798E4" w14:textId="77777777" w:rsidR="007873DA" w:rsidRPr="00374E56" w:rsidRDefault="007873DA" w:rsidP="007873DA">
      <w:pPr>
        <w:spacing w:line="360" w:lineRule="auto"/>
        <w:jc w:val="both"/>
        <w:rPr>
          <w:rFonts w:ascii="Arial Narrow" w:hAnsi="Arial Narrow"/>
          <w:sz w:val="24"/>
          <w:szCs w:val="24"/>
          <w:lang w:val="en-US"/>
        </w:rPr>
      </w:pPr>
      <w:r w:rsidRPr="00374E56">
        <w:rPr>
          <w:rFonts w:ascii="Arial Narrow" w:hAnsi="Arial Narrow"/>
          <w:sz w:val="24"/>
          <w:szCs w:val="24"/>
          <w:lang w:val="en-US"/>
        </w:rPr>
        <w:t>3. State Parties shall provide, upon request, and without delay, all available information regarding:</w:t>
      </w:r>
    </w:p>
    <w:p w14:paraId="5C2169D9"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(a) operations which cause reasonable suspicion of the commission of Customs</w:t>
      </w:r>
    </w:p>
    <w:p w14:paraId="08E68FF7"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Offences in any State Party;</w:t>
      </w:r>
    </w:p>
    <w:p w14:paraId="102D99F3"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(b) persons, vehicles, ships, aircraft and other means of transport reasonably</w:t>
      </w:r>
    </w:p>
    <w:p w14:paraId="4077C0FD"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suspected of involvement in activities that may violate the Customs Laws of any State Party;</w:t>
      </w:r>
    </w:p>
    <w:p w14:paraId="4D338F36"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lastRenderedPageBreak/>
        <w:t>(c) Goods known to be the subject of illegal traffic;</w:t>
      </w:r>
    </w:p>
    <w:p w14:paraId="4E09FAA2"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(d) Customs documents relating to importation and exportation of goods which are</w:t>
      </w:r>
    </w:p>
    <w:p w14:paraId="6FE107E5"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reasonably suspected of being in violation of the Customs Laws of the requesting State Party;</w:t>
      </w:r>
    </w:p>
    <w:p w14:paraId="26F8BD60"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(e) Customs documents relating to such exchange of goods between State Parties that are suspected of being in violation of the Customs Law of the requesting State Party; and</w:t>
      </w:r>
    </w:p>
    <w:p w14:paraId="2F85D5FB"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(f) Certificates of Origin, invoices or any other documents, that are or reasonably</w:t>
      </w:r>
    </w:p>
    <w:p w14:paraId="3C6ECA50"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suspected to be forged or otherwise fraudulently produced.</w:t>
      </w:r>
    </w:p>
    <w:p w14:paraId="01542786" w14:textId="77777777" w:rsidR="007873DA" w:rsidRPr="00321181" w:rsidRDefault="007873DA" w:rsidP="007873DA">
      <w:pPr>
        <w:pStyle w:val="ListParagraph"/>
        <w:spacing w:line="360" w:lineRule="auto"/>
        <w:jc w:val="center"/>
        <w:rPr>
          <w:rFonts w:ascii="Arial Narrow" w:hAnsi="Arial Narrow"/>
          <w:b/>
          <w:bCs/>
          <w:sz w:val="24"/>
          <w:szCs w:val="24"/>
          <w:lang w:val="en-US"/>
        </w:rPr>
      </w:pPr>
    </w:p>
    <w:p w14:paraId="147CE599" w14:textId="77777777" w:rsidR="007873DA" w:rsidRPr="00321181" w:rsidRDefault="007873DA" w:rsidP="007873DA">
      <w:pPr>
        <w:pStyle w:val="ListParagraph"/>
        <w:spacing w:line="360" w:lineRule="auto"/>
        <w:jc w:val="center"/>
        <w:rPr>
          <w:rFonts w:ascii="Arial Narrow" w:hAnsi="Arial Narrow"/>
          <w:b/>
          <w:bCs/>
          <w:sz w:val="24"/>
          <w:szCs w:val="24"/>
          <w:lang w:val="en-US"/>
        </w:rPr>
      </w:pPr>
      <w:r w:rsidRPr="00321181">
        <w:rPr>
          <w:rFonts w:ascii="Arial Narrow" w:hAnsi="Arial Narrow"/>
          <w:b/>
          <w:bCs/>
          <w:sz w:val="24"/>
          <w:szCs w:val="24"/>
          <w:lang w:val="en-US"/>
        </w:rPr>
        <w:t>Article 9</w:t>
      </w:r>
    </w:p>
    <w:p w14:paraId="1680CE9D" w14:textId="77777777" w:rsidR="007873DA" w:rsidRPr="00321181" w:rsidRDefault="007873DA" w:rsidP="007873DA">
      <w:pPr>
        <w:pStyle w:val="ListParagraph"/>
        <w:spacing w:line="360" w:lineRule="auto"/>
        <w:jc w:val="center"/>
        <w:rPr>
          <w:rFonts w:ascii="Arial Narrow" w:hAnsi="Arial Narrow"/>
          <w:b/>
          <w:bCs/>
          <w:sz w:val="24"/>
          <w:szCs w:val="24"/>
          <w:lang w:val="en-US"/>
        </w:rPr>
      </w:pPr>
      <w:r w:rsidRPr="00321181">
        <w:rPr>
          <w:rFonts w:ascii="Arial Narrow" w:hAnsi="Arial Narrow"/>
          <w:b/>
          <w:bCs/>
          <w:sz w:val="24"/>
          <w:szCs w:val="24"/>
          <w:lang w:val="en-US"/>
        </w:rPr>
        <w:t>Request, Exchange and Provision of Information</w:t>
      </w:r>
    </w:p>
    <w:p w14:paraId="66832C92" w14:textId="77777777" w:rsidR="007873DA" w:rsidRPr="00374E56" w:rsidRDefault="007873DA" w:rsidP="007873DA">
      <w:pPr>
        <w:pStyle w:val="ListParagraph"/>
        <w:numPr>
          <w:ilvl w:val="0"/>
          <w:numId w:val="1"/>
        </w:numPr>
        <w:spacing w:line="360" w:lineRule="auto"/>
        <w:jc w:val="both"/>
        <w:rPr>
          <w:rFonts w:ascii="Arial Narrow" w:hAnsi="Arial Narrow"/>
          <w:sz w:val="24"/>
          <w:szCs w:val="24"/>
          <w:lang w:val="en-US"/>
        </w:rPr>
      </w:pPr>
      <w:r w:rsidRPr="00374E56">
        <w:rPr>
          <w:rFonts w:ascii="Arial Narrow" w:hAnsi="Arial Narrow"/>
          <w:sz w:val="24"/>
          <w:szCs w:val="24"/>
          <w:lang w:val="en-US"/>
        </w:rPr>
        <w:t>In case of reasonable doubt as to the truthfulness or accuracy of an import or export declaration, State Parties shall, upon request and subject to the provisions of this Article, promptly provide all necessary information orally or in writing or through any other appropriate means including specific information as set out in, but not limited to the import or export declaration, commercial invoice, packing list, certificate of origin and bill of lading. This shall not affect the right of the economic operators to confidentiality and privacy under the relevant national law.</w:t>
      </w:r>
    </w:p>
    <w:p w14:paraId="5151C2D4" w14:textId="77777777" w:rsidR="007873DA" w:rsidRPr="00321181" w:rsidRDefault="007873DA" w:rsidP="007873DA">
      <w:pPr>
        <w:pStyle w:val="ListParagraph"/>
        <w:numPr>
          <w:ilvl w:val="0"/>
          <w:numId w:val="1"/>
        </w:numPr>
        <w:spacing w:line="360" w:lineRule="auto"/>
        <w:jc w:val="both"/>
        <w:rPr>
          <w:rFonts w:ascii="Arial Narrow" w:hAnsi="Arial Narrow"/>
          <w:sz w:val="24"/>
          <w:szCs w:val="24"/>
          <w:lang w:val="en-US"/>
        </w:rPr>
      </w:pPr>
      <w:r w:rsidRPr="00321181">
        <w:rPr>
          <w:rFonts w:ascii="Arial Narrow" w:hAnsi="Arial Narrow"/>
          <w:sz w:val="24"/>
          <w:szCs w:val="24"/>
          <w:lang w:val="en-US"/>
        </w:rPr>
        <w:t xml:space="preserve"> In order to ensure the effective implementation of paragraph 1 of this Article, and upon</w:t>
      </w:r>
    </w:p>
    <w:p w14:paraId="48AC22D2"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entry into force of the Agreement, each State Party shall notify the details of the responsible national contact points to the Secretariat.</w:t>
      </w:r>
    </w:p>
    <w:p w14:paraId="0EC0AA09" w14:textId="77777777" w:rsidR="007873DA" w:rsidRPr="00321181" w:rsidRDefault="007873DA" w:rsidP="007873DA">
      <w:pPr>
        <w:pStyle w:val="ListParagraph"/>
        <w:numPr>
          <w:ilvl w:val="0"/>
          <w:numId w:val="1"/>
        </w:numPr>
        <w:spacing w:line="360" w:lineRule="auto"/>
        <w:jc w:val="both"/>
        <w:rPr>
          <w:rFonts w:ascii="Arial Narrow" w:hAnsi="Arial Narrow"/>
          <w:sz w:val="24"/>
          <w:szCs w:val="24"/>
          <w:lang w:val="en-US"/>
        </w:rPr>
      </w:pPr>
      <w:r w:rsidRPr="00321181">
        <w:rPr>
          <w:rFonts w:ascii="Arial Narrow" w:hAnsi="Arial Narrow"/>
          <w:sz w:val="24"/>
          <w:szCs w:val="24"/>
          <w:lang w:val="en-US"/>
        </w:rPr>
        <w:t>Before submitting a request for information, a State Party shall undertake all</w:t>
      </w:r>
    </w:p>
    <w:p w14:paraId="1047C349"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necessary verifications relating to the relevant import or export declaration.</w:t>
      </w:r>
    </w:p>
    <w:p w14:paraId="2C1B7AD9" w14:textId="77777777" w:rsidR="007873DA" w:rsidRPr="00374E56" w:rsidRDefault="007873DA" w:rsidP="007873DA">
      <w:pPr>
        <w:pStyle w:val="ListParagraph"/>
        <w:numPr>
          <w:ilvl w:val="0"/>
          <w:numId w:val="1"/>
        </w:numPr>
        <w:spacing w:line="360" w:lineRule="auto"/>
        <w:jc w:val="both"/>
        <w:rPr>
          <w:rFonts w:ascii="Arial Narrow" w:hAnsi="Arial Narrow"/>
          <w:sz w:val="24"/>
          <w:szCs w:val="24"/>
          <w:lang w:val="en-US"/>
        </w:rPr>
      </w:pPr>
      <w:r w:rsidRPr="00374E56">
        <w:rPr>
          <w:rFonts w:ascii="Arial Narrow" w:hAnsi="Arial Narrow"/>
          <w:sz w:val="24"/>
          <w:szCs w:val="24"/>
          <w:lang w:val="en-US"/>
        </w:rPr>
        <w:t xml:space="preserve">Each State Party undertakes, whenever expressly requested by another State Party, to: </w:t>
      </w:r>
    </w:p>
    <w:p w14:paraId="35449A91"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 xml:space="preserve">(a) make enquiries, record statements and obtain evidence concerning a Customs Offence under investigation in the requesting State Party and transmit the results of the enquiry and any documents or other evidence, to the requesting State Party; and </w:t>
      </w:r>
    </w:p>
    <w:p w14:paraId="23EA8E4F" w14:textId="77777777" w:rsidR="007873DA"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(b) notify the competent authorities of the requesting State Party of actions and decisions taken by the competent authorities of the State Party where the alleged Customs Offence took place in accordance with the law in force in that State Party</w:t>
      </w:r>
      <w:r>
        <w:rPr>
          <w:rFonts w:ascii="Arial Narrow" w:hAnsi="Arial Narrow"/>
          <w:sz w:val="24"/>
          <w:szCs w:val="24"/>
          <w:lang w:val="en-US"/>
        </w:rPr>
        <w:t>.</w:t>
      </w:r>
    </w:p>
    <w:p w14:paraId="78623A2C" w14:textId="77777777" w:rsidR="007873DA" w:rsidRPr="005A5739" w:rsidRDefault="007873DA" w:rsidP="007873DA">
      <w:pPr>
        <w:spacing w:line="360" w:lineRule="auto"/>
        <w:jc w:val="both"/>
        <w:rPr>
          <w:rFonts w:ascii="Arial Narrow" w:hAnsi="Arial Narrow"/>
          <w:sz w:val="24"/>
          <w:szCs w:val="24"/>
          <w:lang w:val="en-US"/>
        </w:rPr>
      </w:pPr>
      <w:r>
        <w:rPr>
          <w:rFonts w:ascii="Arial Narrow" w:hAnsi="Arial Narrow"/>
          <w:sz w:val="24"/>
          <w:szCs w:val="24"/>
          <w:lang w:val="en-US"/>
        </w:rPr>
        <w:t>5.</w:t>
      </w:r>
      <w:r>
        <w:rPr>
          <w:rFonts w:ascii="Arial Narrow" w:hAnsi="Arial Narrow"/>
          <w:sz w:val="24"/>
          <w:szCs w:val="24"/>
          <w:lang w:val="en-US"/>
        </w:rPr>
        <w:tab/>
      </w:r>
      <w:r w:rsidRPr="005A5739">
        <w:rPr>
          <w:rFonts w:ascii="Arial Narrow" w:hAnsi="Arial Narrow"/>
          <w:sz w:val="24"/>
          <w:szCs w:val="24"/>
          <w:lang w:val="en-US"/>
        </w:rPr>
        <w:t>The requesting State Party shall take into account the associated resource and cost implications for the requested State Party in responding to requests for information. In doing so, the requesting State Party shall consider the proportionality between its fiscal interest in pursuing its request and the efforts to be made by the requested State Party in providing the information.</w:t>
      </w:r>
    </w:p>
    <w:p w14:paraId="6B5EA324" w14:textId="77777777" w:rsidR="007873DA" w:rsidRPr="00321181" w:rsidRDefault="007873DA" w:rsidP="007873DA">
      <w:pPr>
        <w:spacing w:line="360" w:lineRule="auto"/>
        <w:jc w:val="both"/>
        <w:rPr>
          <w:rFonts w:ascii="Arial Narrow" w:hAnsi="Arial Narrow"/>
          <w:sz w:val="24"/>
          <w:szCs w:val="24"/>
          <w:lang w:val="en-US"/>
        </w:rPr>
      </w:pPr>
      <w:r w:rsidRPr="00321181">
        <w:rPr>
          <w:rFonts w:ascii="Arial Narrow" w:hAnsi="Arial Narrow"/>
          <w:sz w:val="24"/>
          <w:szCs w:val="24"/>
          <w:lang w:val="en-US"/>
        </w:rPr>
        <w:lastRenderedPageBreak/>
        <w:t>6. Modalities for the implementation of this Article shall be subject to arrangements to be made on a case by case basis between the requesting and the requested State Parties.</w:t>
      </w:r>
    </w:p>
    <w:p w14:paraId="28A59158" w14:textId="77777777" w:rsidR="007873DA" w:rsidRDefault="007873DA" w:rsidP="007873DA">
      <w:pPr>
        <w:pStyle w:val="ListParagraph"/>
        <w:spacing w:line="360" w:lineRule="auto"/>
        <w:jc w:val="both"/>
        <w:rPr>
          <w:rFonts w:ascii="Arial Narrow" w:hAnsi="Arial Narrow"/>
          <w:b/>
          <w:bCs/>
          <w:sz w:val="24"/>
          <w:szCs w:val="24"/>
          <w:lang w:val="en-US"/>
        </w:rPr>
      </w:pPr>
    </w:p>
    <w:p w14:paraId="72C59AC8" w14:textId="77777777" w:rsidR="007873DA" w:rsidRPr="00321181" w:rsidRDefault="007873DA" w:rsidP="007873DA">
      <w:pPr>
        <w:pStyle w:val="ListParagraph"/>
        <w:spacing w:line="360" w:lineRule="auto"/>
        <w:jc w:val="center"/>
        <w:rPr>
          <w:rFonts w:ascii="Arial Narrow" w:hAnsi="Arial Narrow"/>
          <w:b/>
          <w:bCs/>
          <w:sz w:val="24"/>
          <w:szCs w:val="24"/>
          <w:lang w:val="en-US"/>
        </w:rPr>
      </w:pPr>
      <w:r w:rsidRPr="00321181">
        <w:rPr>
          <w:rFonts w:ascii="Arial Narrow" w:hAnsi="Arial Narrow"/>
          <w:b/>
          <w:bCs/>
          <w:sz w:val="24"/>
          <w:szCs w:val="24"/>
          <w:lang w:val="en-US"/>
        </w:rPr>
        <w:t>Article 10</w:t>
      </w:r>
    </w:p>
    <w:p w14:paraId="21CFE53E" w14:textId="77777777" w:rsidR="007873DA" w:rsidRPr="00321181" w:rsidRDefault="007873DA" w:rsidP="007873DA">
      <w:pPr>
        <w:pStyle w:val="ListParagraph"/>
        <w:spacing w:line="360" w:lineRule="auto"/>
        <w:jc w:val="center"/>
        <w:rPr>
          <w:rFonts w:ascii="Arial Narrow" w:hAnsi="Arial Narrow"/>
          <w:b/>
          <w:bCs/>
          <w:sz w:val="24"/>
          <w:szCs w:val="24"/>
          <w:lang w:val="en-US"/>
        </w:rPr>
      </w:pPr>
      <w:r w:rsidRPr="00321181">
        <w:rPr>
          <w:rFonts w:ascii="Arial Narrow" w:hAnsi="Arial Narrow"/>
          <w:b/>
          <w:bCs/>
          <w:sz w:val="24"/>
          <w:szCs w:val="24"/>
          <w:lang w:val="en-US"/>
        </w:rPr>
        <w:t>Protection and Confidentiality</w:t>
      </w:r>
    </w:p>
    <w:p w14:paraId="3F9A354B" w14:textId="77777777" w:rsidR="007873DA" w:rsidRPr="00321181" w:rsidRDefault="007873DA" w:rsidP="007873DA">
      <w:pPr>
        <w:spacing w:line="360" w:lineRule="auto"/>
        <w:jc w:val="both"/>
        <w:rPr>
          <w:rFonts w:ascii="Arial Narrow" w:hAnsi="Arial Narrow"/>
          <w:sz w:val="24"/>
          <w:szCs w:val="24"/>
          <w:lang w:val="en-US"/>
        </w:rPr>
      </w:pPr>
      <w:r w:rsidRPr="00321181">
        <w:rPr>
          <w:rFonts w:ascii="Arial Narrow" w:hAnsi="Arial Narrow"/>
          <w:sz w:val="24"/>
          <w:szCs w:val="24"/>
          <w:lang w:val="en-US"/>
        </w:rPr>
        <w:t>To ensure the protection and confidentiality of information requested, pursuant to this Annex, the requesting State Party shall:</w:t>
      </w:r>
    </w:p>
    <w:p w14:paraId="19FB59D0" w14:textId="77777777" w:rsidR="007873DA" w:rsidRPr="00321181" w:rsidRDefault="007873DA" w:rsidP="007873DA">
      <w:pPr>
        <w:spacing w:line="360" w:lineRule="auto"/>
        <w:jc w:val="both"/>
        <w:rPr>
          <w:rFonts w:ascii="Arial Narrow" w:hAnsi="Arial Narrow"/>
          <w:sz w:val="24"/>
          <w:szCs w:val="24"/>
          <w:lang w:val="en-US"/>
        </w:rPr>
      </w:pPr>
      <w:r w:rsidRPr="00321181">
        <w:rPr>
          <w:rFonts w:ascii="Arial Narrow" w:hAnsi="Arial Narrow"/>
          <w:sz w:val="24"/>
          <w:szCs w:val="24"/>
          <w:lang w:val="en-US"/>
        </w:rPr>
        <w:t>(a) grant the requested information the same level of confidentiality as that which is provided under the domestic law of the requested State Party;</w:t>
      </w:r>
    </w:p>
    <w:p w14:paraId="5AB132B0" w14:textId="77777777" w:rsidR="007873DA" w:rsidRPr="00321181" w:rsidRDefault="007873DA" w:rsidP="007873DA">
      <w:pPr>
        <w:spacing w:line="360" w:lineRule="auto"/>
        <w:jc w:val="both"/>
        <w:rPr>
          <w:rFonts w:ascii="Arial Narrow" w:hAnsi="Arial Narrow"/>
          <w:sz w:val="24"/>
          <w:szCs w:val="24"/>
          <w:lang w:val="en-US"/>
        </w:rPr>
      </w:pPr>
      <w:r w:rsidRPr="00321181">
        <w:rPr>
          <w:rFonts w:ascii="Arial Narrow" w:hAnsi="Arial Narrow"/>
          <w:sz w:val="24"/>
          <w:szCs w:val="24"/>
          <w:lang w:val="en-US"/>
        </w:rPr>
        <w:t>(b) use the information solely for the purpose stated in the request;</w:t>
      </w:r>
    </w:p>
    <w:p w14:paraId="5AF277A2" w14:textId="77777777" w:rsidR="007873DA" w:rsidRPr="00321181" w:rsidRDefault="007873DA" w:rsidP="007873DA">
      <w:pPr>
        <w:spacing w:line="360" w:lineRule="auto"/>
        <w:jc w:val="both"/>
        <w:rPr>
          <w:rFonts w:ascii="Arial Narrow" w:hAnsi="Arial Narrow"/>
          <w:sz w:val="24"/>
          <w:szCs w:val="24"/>
          <w:lang w:val="en-US"/>
        </w:rPr>
      </w:pPr>
      <w:r w:rsidRPr="00321181">
        <w:rPr>
          <w:rFonts w:ascii="Arial Narrow" w:hAnsi="Arial Narrow"/>
          <w:sz w:val="24"/>
          <w:szCs w:val="24"/>
          <w:lang w:val="en-US"/>
        </w:rPr>
        <w:t>(c) not disclose the information without the written consent of the requested State Party;</w:t>
      </w:r>
    </w:p>
    <w:p w14:paraId="22E458B2" w14:textId="77777777" w:rsidR="007873DA" w:rsidRPr="00321181" w:rsidRDefault="007873DA" w:rsidP="007873DA">
      <w:pPr>
        <w:spacing w:line="360" w:lineRule="auto"/>
        <w:jc w:val="both"/>
        <w:rPr>
          <w:rFonts w:ascii="Arial Narrow" w:hAnsi="Arial Narrow"/>
          <w:sz w:val="24"/>
          <w:szCs w:val="24"/>
          <w:lang w:val="en-US"/>
        </w:rPr>
      </w:pPr>
      <w:r w:rsidRPr="00321181">
        <w:rPr>
          <w:rFonts w:ascii="Arial Narrow" w:hAnsi="Arial Narrow"/>
          <w:sz w:val="24"/>
          <w:szCs w:val="24"/>
          <w:lang w:val="en-US"/>
        </w:rPr>
        <w:t>(d) not use any unverified information as the deciding factor towards alleviating the doubt in any given circumstance;</w:t>
      </w:r>
    </w:p>
    <w:p w14:paraId="2D2B6C26" w14:textId="77777777" w:rsidR="007873DA" w:rsidRPr="00321181" w:rsidRDefault="007873DA" w:rsidP="007873DA">
      <w:pPr>
        <w:spacing w:line="360" w:lineRule="auto"/>
        <w:jc w:val="both"/>
        <w:rPr>
          <w:rFonts w:ascii="Arial Narrow" w:hAnsi="Arial Narrow"/>
          <w:sz w:val="24"/>
          <w:szCs w:val="24"/>
          <w:lang w:val="en-US"/>
        </w:rPr>
      </w:pPr>
      <w:r w:rsidRPr="00321181">
        <w:rPr>
          <w:rFonts w:ascii="Arial Narrow" w:hAnsi="Arial Narrow"/>
          <w:sz w:val="24"/>
          <w:szCs w:val="24"/>
          <w:lang w:val="en-US"/>
        </w:rPr>
        <w:t>(e) respect any case-specific conditions set out by the requested State Party regarding retention and disposal of confidential information and personal data; and</w:t>
      </w:r>
    </w:p>
    <w:p w14:paraId="75E0AC38" w14:textId="77777777" w:rsidR="007873DA" w:rsidRPr="00321181" w:rsidRDefault="007873DA" w:rsidP="007873DA">
      <w:pPr>
        <w:spacing w:line="360" w:lineRule="auto"/>
        <w:jc w:val="both"/>
        <w:rPr>
          <w:rFonts w:ascii="Arial Narrow" w:hAnsi="Arial Narrow"/>
          <w:sz w:val="24"/>
          <w:szCs w:val="24"/>
          <w:lang w:val="en-US"/>
        </w:rPr>
      </w:pPr>
      <w:r w:rsidRPr="00321181">
        <w:rPr>
          <w:rFonts w:ascii="Arial Narrow" w:hAnsi="Arial Narrow"/>
          <w:sz w:val="24"/>
          <w:szCs w:val="24"/>
          <w:lang w:val="en-US"/>
        </w:rPr>
        <w:t>(f) upon request, inform the requested State Party of any decisions and actions taken on the matter as a result of the information provided.</w:t>
      </w:r>
    </w:p>
    <w:p w14:paraId="473BC5F2" w14:textId="77777777" w:rsidR="007873DA" w:rsidRDefault="007873DA" w:rsidP="007873DA">
      <w:pPr>
        <w:pStyle w:val="ListParagraph"/>
        <w:spacing w:line="360" w:lineRule="auto"/>
        <w:jc w:val="center"/>
        <w:rPr>
          <w:rFonts w:ascii="Arial Narrow" w:hAnsi="Arial Narrow"/>
          <w:b/>
          <w:bCs/>
          <w:sz w:val="24"/>
          <w:szCs w:val="24"/>
          <w:lang w:val="en-US"/>
        </w:rPr>
      </w:pPr>
    </w:p>
    <w:p w14:paraId="5B25BA71" w14:textId="77777777" w:rsidR="007873DA" w:rsidRPr="00321181" w:rsidRDefault="007873DA" w:rsidP="007873DA">
      <w:pPr>
        <w:pStyle w:val="ListParagraph"/>
        <w:spacing w:line="360" w:lineRule="auto"/>
        <w:jc w:val="center"/>
        <w:rPr>
          <w:rFonts w:ascii="Arial Narrow" w:hAnsi="Arial Narrow"/>
          <w:b/>
          <w:bCs/>
          <w:sz w:val="24"/>
          <w:szCs w:val="24"/>
          <w:lang w:val="en-US"/>
        </w:rPr>
      </w:pPr>
      <w:r w:rsidRPr="00321181">
        <w:rPr>
          <w:rFonts w:ascii="Arial Narrow" w:hAnsi="Arial Narrow"/>
          <w:b/>
          <w:bCs/>
          <w:sz w:val="24"/>
          <w:szCs w:val="24"/>
          <w:lang w:val="en-US"/>
        </w:rPr>
        <w:t>Article 11</w:t>
      </w:r>
    </w:p>
    <w:p w14:paraId="516E5F9C" w14:textId="77777777" w:rsidR="007873DA" w:rsidRPr="00321181" w:rsidRDefault="007873DA" w:rsidP="007873DA">
      <w:pPr>
        <w:pStyle w:val="ListParagraph"/>
        <w:spacing w:line="360" w:lineRule="auto"/>
        <w:jc w:val="center"/>
        <w:rPr>
          <w:rFonts w:ascii="Arial Narrow" w:hAnsi="Arial Narrow"/>
          <w:b/>
          <w:bCs/>
          <w:sz w:val="24"/>
          <w:szCs w:val="24"/>
          <w:lang w:val="en-US"/>
        </w:rPr>
      </w:pPr>
      <w:r w:rsidRPr="00321181">
        <w:rPr>
          <w:rFonts w:ascii="Arial Narrow" w:hAnsi="Arial Narrow"/>
          <w:b/>
          <w:bCs/>
          <w:sz w:val="24"/>
          <w:szCs w:val="24"/>
          <w:lang w:val="en-US"/>
        </w:rPr>
        <w:t>Technical Cooperation</w:t>
      </w:r>
    </w:p>
    <w:p w14:paraId="1256C65B" w14:textId="77777777" w:rsidR="007873DA" w:rsidRPr="00321181" w:rsidRDefault="007873DA" w:rsidP="007873DA">
      <w:pPr>
        <w:pStyle w:val="ListParagraph"/>
        <w:numPr>
          <w:ilvl w:val="0"/>
          <w:numId w:val="2"/>
        </w:numPr>
        <w:spacing w:line="360" w:lineRule="auto"/>
        <w:jc w:val="both"/>
        <w:rPr>
          <w:rFonts w:ascii="Arial Narrow" w:hAnsi="Arial Narrow"/>
          <w:sz w:val="24"/>
          <w:szCs w:val="24"/>
          <w:lang w:val="en-US"/>
        </w:rPr>
      </w:pPr>
      <w:r w:rsidRPr="00321181">
        <w:rPr>
          <w:rFonts w:ascii="Arial Narrow" w:hAnsi="Arial Narrow"/>
          <w:sz w:val="24"/>
          <w:szCs w:val="24"/>
          <w:lang w:val="en-US"/>
        </w:rPr>
        <w:t xml:space="preserve"> In order to continue to enhance their capacities in customs matters, State Parties shall endeavor to:</w:t>
      </w:r>
    </w:p>
    <w:p w14:paraId="26044D01"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 xml:space="preserve">(a) develop joint training </w:t>
      </w:r>
      <w:proofErr w:type="spellStart"/>
      <w:r w:rsidRPr="00321181">
        <w:rPr>
          <w:rFonts w:ascii="Arial Narrow" w:hAnsi="Arial Narrow"/>
          <w:sz w:val="24"/>
          <w:szCs w:val="24"/>
          <w:lang w:val="en-US"/>
        </w:rPr>
        <w:t>programmes</w:t>
      </w:r>
      <w:proofErr w:type="spellEnd"/>
      <w:r w:rsidRPr="00321181">
        <w:rPr>
          <w:rFonts w:ascii="Arial Narrow" w:hAnsi="Arial Narrow"/>
          <w:sz w:val="24"/>
          <w:szCs w:val="24"/>
          <w:lang w:val="en-US"/>
        </w:rPr>
        <w:t>;</w:t>
      </w:r>
    </w:p>
    <w:p w14:paraId="0E0ADED5"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(b) exchange staff and share training facilities and resources;</w:t>
      </w:r>
    </w:p>
    <w:p w14:paraId="52133F16"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(c) exchange professional, scientific and technical data relating to Customs Laws and procedures;</w:t>
      </w:r>
    </w:p>
    <w:p w14:paraId="47680130"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(d) support each other in the modernization of customs procedures including e-customs and electronic data interchange applications;</w:t>
      </w:r>
    </w:p>
    <w:p w14:paraId="7C02723D"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(e) support each other in the implementation of trade facilitation measures and simplification of customs procedures; and</w:t>
      </w:r>
    </w:p>
    <w:p w14:paraId="04E58C45"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lastRenderedPageBreak/>
        <w:t>(f) exchange any other data that can assist Customs Authorities with risk management for control and facilitation purposes.</w:t>
      </w:r>
    </w:p>
    <w:p w14:paraId="7542DB26" w14:textId="77777777" w:rsidR="007873DA" w:rsidRPr="00321181" w:rsidRDefault="007873DA" w:rsidP="007873DA">
      <w:pPr>
        <w:pStyle w:val="ListParagraph"/>
        <w:numPr>
          <w:ilvl w:val="0"/>
          <w:numId w:val="2"/>
        </w:numPr>
        <w:spacing w:line="360" w:lineRule="auto"/>
        <w:jc w:val="both"/>
        <w:rPr>
          <w:rFonts w:ascii="Arial Narrow" w:hAnsi="Arial Narrow"/>
          <w:sz w:val="24"/>
          <w:szCs w:val="24"/>
          <w:lang w:val="en-US"/>
        </w:rPr>
      </w:pPr>
      <w:r w:rsidRPr="00321181">
        <w:rPr>
          <w:rFonts w:ascii="Arial Narrow" w:hAnsi="Arial Narrow"/>
          <w:sz w:val="24"/>
          <w:szCs w:val="24"/>
          <w:lang w:val="en-US"/>
        </w:rPr>
        <w:t>States Parties shall notify the Secretariat of all activities undertaken pursuant to</w:t>
      </w:r>
    </w:p>
    <w:p w14:paraId="20DE47D4" w14:textId="77777777" w:rsidR="007873DA" w:rsidRPr="00321181" w:rsidRDefault="007873DA" w:rsidP="007873DA">
      <w:pPr>
        <w:pStyle w:val="ListParagraph"/>
        <w:spacing w:line="360" w:lineRule="auto"/>
        <w:jc w:val="both"/>
        <w:rPr>
          <w:rFonts w:ascii="Arial Narrow" w:hAnsi="Arial Narrow"/>
          <w:sz w:val="24"/>
          <w:szCs w:val="24"/>
          <w:lang w:val="en-US"/>
        </w:rPr>
      </w:pPr>
      <w:r w:rsidRPr="00321181">
        <w:rPr>
          <w:rFonts w:ascii="Arial Narrow" w:hAnsi="Arial Narrow"/>
          <w:sz w:val="24"/>
          <w:szCs w:val="24"/>
          <w:lang w:val="en-US"/>
        </w:rPr>
        <w:t>paragraph 1 of this Article.</w:t>
      </w:r>
    </w:p>
    <w:p w14:paraId="0A764FC8" w14:textId="77777777" w:rsidR="007873DA" w:rsidRPr="00321181" w:rsidRDefault="007873DA" w:rsidP="007873DA">
      <w:pPr>
        <w:pStyle w:val="ListParagraph"/>
        <w:jc w:val="both"/>
        <w:rPr>
          <w:rFonts w:ascii="Arial Narrow" w:hAnsi="Arial Narrow"/>
          <w:sz w:val="24"/>
          <w:szCs w:val="24"/>
          <w:lang w:val="en-US"/>
        </w:rPr>
      </w:pPr>
    </w:p>
    <w:p w14:paraId="77DF753C" w14:textId="77777777" w:rsidR="007873DA" w:rsidRPr="00321181" w:rsidRDefault="007873DA" w:rsidP="007873DA">
      <w:pPr>
        <w:pStyle w:val="ListParagraph"/>
        <w:numPr>
          <w:ilvl w:val="0"/>
          <w:numId w:val="3"/>
        </w:numPr>
        <w:jc w:val="both"/>
        <w:rPr>
          <w:rFonts w:ascii="Arial Narrow" w:hAnsi="Arial Narrow"/>
          <w:b/>
          <w:bCs/>
          <w:sz w:val="24"/>
          <w:szCs w:val="24"/>
          <w:lang w:val="en-US"/>
        </w:rPr>
      </w:pPr>
      <w:r w:rsidRPr="00321181">
        <w:rPr>
          <w:rFonts w:ascii="Arial Narrow" w:hAnsi="Arial Narrow"/>
          <w:b/>
          <w:bCs/>
          <w:sz w:val="24"/>
          <w:szCs w:val="24"/>
          <w:lang w:val="en-US"/>
        </w:rPr>
        <w:t>CUSTOM VALUATION</w:t>
      </w:r>
    </w:p>
    <w:p w14:paraId="52A166DF" w14:textId="77777777" w:rsidR="007873DA" w:rsidRPr="00321181" w:rsidRDefault="007873DA" w:rsidP="007873DA">
      <w:pPr>
        <w:pStyle w:val="ListParagraph"/>
        <w:numPr>
          <w:ilvl w:val="0"/>
          <w:numId w:val="3"/>
        </w:numPr>
        <w:jc w:val="both"/>
        <w:rPr>
          <w:rFonts w:ascii="Arial Narrow" w:hAnsi="Arial Narrow"/>
          <w:b/>
          <w:bCs/>
          <w:sz w:val="24"/>
          <w:szCs w:val="24"/>
          <w:lang w:val="en-US"/>
        </w:rPr>
      </w:pPr>
      <w:r w:rsidRPr="00321181">
        <w:rPr>
          <w:rFonts w:ascii="Arial Narrow" w:hAnsi="Arial Narrow"/>
          <w:b/>
          <w:bCs/>
          <w:sz w:val="24"/>
          <w:szCs w:val="24"/>
          <w:lang w:val="en-US"/>
        </w:rPr>
        <w:t>TRADE RELATED INVESTMENTS MEASURES</w:t>
      </w:r>
    </w:p>
    <w:p w14:paraId="4237FAEF" w14:textId="77777777" w:rsidR="00495FD9" w:rsidRDefault="00495FD9">
      <w:bookmarkStart w:id="0" w:name="_GoBack"/>
      <w:bookmarkEnd w:id="0"/>
    </w:p>
    <w:sectPr w:rsidR="00495F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C306E"/>
    <w:multiLevelType w:val="hybridMultilevel"/>
    <w:tmpl w:val="69E4A98C"/>
    <w:lvl w:ilvl="0" w:tplc="CE60EE04">
      <w:start w:val="1"/>
      <w:numFmt w:val="decimal"/>
      <w:lvlText w:val="%1."/>
      <w:lvlJc w:val="left"/>
      <w:pPr>
        <w:ind w:left="720" w:hanging="360"/>
      </w:pPr>
      <w:rPr>
        <w:rFonts w:ascii="Arial Narrow" w:eastAsiaTheme="minorHAnsi" w:hAnsi="Arial Narrow" w:cstheme="minorBidi"/>
      </w:rPr>
    </w:lvl>
    <w:lvl w:ilvl="1" w:tplc="04680019" w:tentative="1">
      <w:start w:val="1"/>
      <w:numFmt w:val="lowerLetter"/>
      <w:lvlText w:val="%2."/>
      <w:lvlJc w:val="left"/>
      <w:pPr>
        <w:ind w:left="1440" w:hanging="360"/>
      </w:pPr>
    </w:lvl>
    <w:lvl w:ilvl="2" w:tplc="0468001B" w:tentative="1">
      <w:start w:val="1"/>
      <w:numFmt w:val="lowerRoman"/>
      <w:lvlText w:val="%3."/>
      <w:lvlJc w:val="right"/>
      <w:pPr>
        <w:ind w:left="2160" w:hanging="180"/>
      </w:pPr>
    </w:lvl>
    <w:lvl w:ilvl="3" w:tplc="0468000F" w:tentative="1">
      <w:start w:val="1"/>
      <w:numFmt w:val="decimal"/>
      <w:lvlText w:val="%4."/>
      <w:lvlJc w:val="left"/>
      <w:pPr>
        <w:ind w:left="2880" w:hanging="360"/>
      </w:pPr>
    </w:lvl>
    <w:lvl w:ilvl="4" w:tplc="04680019" w:tentative="1">
      <w:start w:val="1"/>
      <w:numFmt w:val="lowerLetter"/>
      <w:lvlText w:val="%5."/>
      <w:lvlJc w:val="left"/>
      <w:pPr>
        <w:ind w:left="3600" w:hanging="360"/>
      </w:pPr>
    </w:lvl>
    <w:lvl w:ilvl="5" w:tplc="0468001B" w:tentative="1">
      <w:start w:val="1"/>
      <w:numFmt w:val="lowerRoman"/>
      <w:lvlText w:val="%6."/>
      <w:lvlJc w:val="right"/>
      <w:pPr>
        <w:ind w:left="4320" w:hanging="180"/>
      </w:pPr>
    </w:lvl>
    <w:lvl w:ilvl="6" w:tplc="0468000F" w:tentative="1">
      <w:start w:val="1"/>
      <w:numFmt w:val="decimal"/>
      <w:lvlText w:val="%7."/>
      <w:lvlJc w:val="left"/>
      <w:pPr>
        <w:ind w:left="5040" w:hanging="360"/>
      </w:pPr>
    </w:lvl>
    <w:lvl w:ilvl="7" w:tplc="04680019" w:tentative="1">
      <w:start w:val="1"/>
      <w:numFmt w:val="lowerLetter"/>
      <w:lvlText w:val="%8."/>
      <w:lvlJc w:val="left"/>
      <w:pPr>
        <w:ind w:left="5760" w:hanging="360"/>
      </w:pPr>
    </w:lvl>
    <w:lvl w:ilvl="8" w:tplc="0468001B" w:tentative="1">
      <w:start w:val="1"/>
      <w:numFmt w:val="lowerRoman"/>
      <w:lvlText w:val="%9."/>
      <w:lvlJc w:val="right"/>
      <w:pPr>
        <w:ind w:left="6480" w:hanging="180"/>
      </w:pPr>
    </w:lvl>
  </w:abstractNum>
  <w:abstractNum w:abstractNumId="1" w15:restartNumberingAfterBreak="0">
    <w:nsid w:val="25E46525"/>
    <w:multiLevelType w:val="hybridMultilevel"/>
    <w:tmpl w:val="019ADAC6"/>
    <w:lvl w:ilvl="0" w:tplc="0468000F">
      <w:start w:val="1"/>
      <w:numFmt w:val="decimal"/>
      <w:lvlText w:val="%1."/>
      <w:lvlJc w:val="left"/>
      <w:pPr>
        <w:ind w:left="720" w:hanging="360"/>
      </w:pPr>
      <w:rPr>
        <w:rFonts w:hint="default"/>
      </w:rPr>
    </w:lvl>
    <w:lvl w:ilvl="1" w:tplc="04680019" w:tentative="1">
      <w:start w:val="1"/>
      <w:numFmt w:val="lowerLetter"/>
      <w:lvlText w:val="%2."/>
      <w:lvlJc w:val="left"/>
      <w:pPr>
        <w:ind w:left="1440" w:hanging="360"/>
      </w:pPr>
    </w:lvl>
    <w:lvl w:ilvl="2" w:tplc="0468001B" w:tentative="1">
      <w:start w:val="1"/>
      <w:numFmt w:val="lowerRoman"/>
      <w:lvlText w:val="%3."/>
      <w:lvlJc w:val="right"/>
      <w:pPr>
        <w:ind w:left="2160" w:hanging="180"/>
      </w:pPr>
    </w:lvl>
    <w:lvl w:ilvl="3" w:tplc="0468000F" w:tentative="1">
      <w:start w:val="1"/>
      <w:numFmt w:val="decimal"/>
      <w:lvlText w:val="%4."/>
      <w:lvlJc w:val="left"/>
      <w:pPr>
        <w:ind w:left="2880" w:hanging="360"/>
      </w:pPr>
    </w:lvl>
    <w:lvl w:ilvl="4" w:tplc="04680019" w:tentative="1">
      <w:start w:val="1"/>
      <w:numFmt w:val="lowerLetter"/>
      <w:lvlText w:val="%5."/>
      <w:lvlJc w:val="left"/>
      <w:pPr>
        <w:ind w:left="3600" w:hanging="360"/>
      </w:pPr>
    </w:lvl>
    <w:lvl w:ilvl="5" w:tplc="0468001B" w:tentative="1">
      <w:start w:val="1"/>
      <w:numFmt w:val="lowerRoman"/>
      <w:lvlText w:val="%6."/>
      <w:lvlJc w:val="right"/>
      <w:pPr>
        <w:ind w:left="4320" w:hanging="180"/>
      </w:pPr>
    </w:lvl>
    <w:lvl w:ilvl="6" w:tplc="0468000F" w:tentative="1">
      <w:start w:val="1"/>
      <w:numFmt w:val="decimal"/>
      <w:lvlText w:val="%7."/>
      <w:lvlJc w:val="left"/>
      <w:pPr>
        <w:ind w:left="5040" w:hanging="360"/>
      </w:pPr>
    </w:lvl>
    <w:lvl w:ilvl="7" w:tplc="04680019" w:tentative="1">
      <w:start w:val="1"/>
      <w:numFmt w:val="lowerLetter"/>
      <w:lvlText w:val="%8."/>
      <w:lvlJc w:val="left"/>
      <w:pPr>
        <w:ind w:left="5760" w:hanging="360"/>
      </w:pPr>
    </w:lvl>
    <w:lvl w:ilvl="8" w:tplc="0468001B" w:tentative="1">
      <w:start w:val="1"/>
      <w:numFmt w:val="lowerRoman"/>
      <w:lvlText w:val="%9."/>
      <w:lvlJc w:val="right"/>
      <w:pPr>
        <w:ind w:left="6480" w:hanging="180"/>
      </w:pPr>
    </w:lvl>
  </w:abstractNum>
  <w:abstractNum w:abstractNumId="2" w15:restartNumberingAfterBreak="0">
    <w:nsid w:val="41C43EAD"/>
    <w:multiLevelType w:val="hybridMultilevel"/>
    <w:tmpl w:val="74BCF0C0"/>
    <w:lvl w:ilvl="0" w:tplc="0468000F">
      <w:start w:val="1"/>
      <w:numFmt w:val="decimal"/>
      <w:lvlText w:val="%1."/>
      <w:lvlJc w:val="left"/>
      <w:pPr>
        <w:ind w:left="720" w:hanging="360"/>
      </w:pPr>
      <w:rPr>
        <w:rFonts w:hint="default"/>
      </w:rPr>
    </w:lvl>
    <w:lvl w:ilvl="1" w:tplc="04680019" w:tentative="1">
      <w:start w:val="1"/>
      <w:numFmt w:val="lowerLetter"/>
      <w:lvlText w:val="%2."/>
      <w:lvlJc w:val="left"/>
      <w:pPr>
        <w:ind w:left="1440" w:hanging="360"/>
      </w:pPr>
    </w:lvl>
    <w:lvl w:ilvl="2" w:tplc="0468001B" w:tentative="1">
      <w:start w:val="1"/>
      <w:numFmt w:val="lowerRoman"/>
      <w:lvlText w:val="%3."/>
      <w:lvlJc w:val="right"/>
      <w:pPr>
        <w:ind w:left="2160" w:hanging="180"/>
      </w:pPr>
    </w:lvl>
    <w:lvl w:ilvl="3" w:tplc="0468000F" w:tentative="1">
      <w:start w:val="1"/>
      <w:numFmt w:val="decimal"/>
      <w:lvlText w:val="%4."/>
      <w:lvlJc w:val="left"/>
      <w:pPr>
        <w:ind w:left="2880" w:hanging="360"/>
      </w:pPr>
    </w:lvl>
    <w:lvl w:ilvl="4" w:tplc="04680019" w:tentative="1">
      <w:start w:val="1"/>
      <w:numFmt w:val="lowerLetter"/>
      <w:lvlText w:val="%5."/>
      <w:lvlJc w:val="left"/>
      <w:pPr>
        <w:ind w:left="3600" w:hanging="360"/>
      </w:pPr>
    </w:lvl>
    <w:lvl w:ilvl="5" w:tplc="0468001B" w:tentative="1">
      <w:start w:val="1"/>
      <w:numFmt w:val="lowerRoman"/>
      <w:lvlText w:val="%6."/>
      <w:lvlJc w:val="right"/>
      <w:pPr>
        <w:ind w:left="4320" w:hanging="180"/>
      </w:pPr>
    </w:lvl>
    <w:lvl w:ilvl="6" w:tplc="0468000F" w:tentative="1">
      <w:start w:val="1"/>
      <w:numFmt w:val="decimal"/>
      <w:lvlText w:val="%7."/>
      <w:lvlJc w:val="left"/>
      <w:pPr>
        <w:ind w:left="5040" w:hanging="360"/>
      </w:pPr>
    </w:lvl>
    <w:lvl w:ilvl="7" w:tplc="04680019" w:tentative="1">
      <w:start w:val="1"/>
      <w:numFmt w:val="lowerLetter"/>
      <w:lvlText w:val="%8."/>
      <w:lvlJc w:val="left"/>
      <w:pPr>
        <w:ind w:left="5760" w:hanging="360"/>
      </w:pPr>
    </w:lvl>
    <w:lvl w:ilvl="8" w:tplc="0468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3DA"/>
    <w:rsid w:val="00495FD9"/>
    <w:rsid w:val="00787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23B80"/>
  <w15:chartTrackingRefBased/>
  <w15:docId w15:val="{95A3C581-A6D4-42B0-BB27-03A043D1D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3DA"/>
    <w:rPr>
      <w:lang w:val="ha-Latn-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2167</Words>
  <Characters>12356</Characters>
  <Application>Microsoft Office Word</Application>
  <DocSecurity>0</DocSecurity>
  <Lines>102</Lines>
  <Paragraphs>28</Paragraphs>
  <ScaleCrop>false</ScaleCrop>
  <Company/>
  <LinksUpToDate>false</LinksUpToDate>
  <CharactersWithSpaces>14495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Olaronke Thomas</dc:creator>
  <cp:keywords/>
  <dc:description/>
  <cp:lastModifiedBy>Olaronke Thomas</cp:lastModifiedBy>
  <cp:revision>1</cp:revision>
  <dcterms:created xsi:type="dcterms:W3CDTF">2020-07-21T11:37:00Z</dcterms:created>
  <dcterms:modified xsi:type="dcterms:W3CDTF">2020-07-21T11:38:00Z</dcterms:modified>
</cp:coreProperties>
</file>